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244FB" w14:textId="77777777" w:rsidR="00E72CC1" w:rsidRPr="00E72CC1" w:rsidRDefault="00E72CC1" w:rsidP="00E72CC1">
      <w:pPr>
        <w:pStyle w:val="BodyText"/>
        <w:rPr>
          <w:color w:val="EE0000"/>
        </w:rPr>
      </w:pPr>
      <w:r w:rsidRPr="00E72CC1">
        <w:rPr>
          <w:color w:val="EE0000"/>
        </w:rPr>
        <w:t>Disclaimer</w:t>
      </w:r>
    </w:p>
    <w:p w14:paraId="1BDC6565" w14:textId="77777777" w:rsidR="00E72CC1" w:rsidRPr="00E72CC1" w:rsidRDefault="00E72CC1" w:rsidP="00E72CC1">
      <w:pPr>
        <w:pStyle w:val="BodyText"/>
        <w:rPr>
          <w:color w:val="EE0000"/>
        </w:rPr>
      </w:pPr>
      <w:r w:rsidRPr="00E72CC1">
        <w:rPr>
          <w:color w:val="EE0000"/>
        </w:rPr>
        <w:t>This template is provided solely for general guidance and educational purposes. It is the sole responsibility of the user to review, modify, and adapt the content to suit the specific operational, legal, regulatory, and risk management requirements of their organisation.</w:t>
      </w:r>
    </w:p>
    <w:p w14:paraId="0A5EEDF7" w14:textId="77777777" w:rsidR="00E72CC1" w:rsidRPr="00E72CC1" w:rsidRDefault="00E72CC1" w:rsidP="00E72CC1">
      <w:pPr>
        <w:pStyle w:val="BodyText"/>
        <w:rPr>
          <w:color w:val="EE0000"/>
        </w:rPr>
      </w:pPr>
      <w:r w:rsidRPr="00E72CC1">
        <w:rPr>
          <w:color w:val="EE0000"/>
        </w:rPr>
        <w:t>MiSAFE Solutions Pty Ltd makes no representations or warranties regarding the suitability, accuracy, or completeness of this template. MiSAFE Solutions Pty Ltd accepts no liability whatsoever, whether in contract, tort, or otherwise, for any loss, damage, penalty, fine, non-compliance, or adverse outcome arising directly or indirectly from the use, misuse, or reliance on this template.</w:t>
      </w:r>
    </w:p>
    <w:p w14:paraId="6A92CA21" w14:textId="77777777" w:rsidR="00E72CC1" w:rsidRPr="00E72CC1" w:rsidRDefault="00E72CC1" w:rsidP="00E72CC1">
      <w:pPr>
        <w:pStyle w:val="BodyText"/>
        <w:rPr>
          <w:color w:val="EE0000"/>
        </w:rPr>
      </w:pPr>
      <w:r w:rsidRPr="00E72CC1">
        <w:rPr>
          <w:color w:val="EE0000"/>
        </w:rPr>
        <w:t>Users are strongly advised to seek independent professional, legal, and consulting advice before implementing any part of this document within their Integrated Management System.</w:t>
      </w:r>
    </w:p>
    <w:p w14:paraId="5B16026C" w14:textId="77777777" w:rsidR="00E72CC1" w:rsidRPr="00E72CC1" w:rsidRDefault="00E72CC1" w:rsidP="00E72CC1">
      <w:pPr>
        <w:pStyle w:val="BodyText"/>
        <w:rPr>
          <w:color w:val="EE0000"/>
        </w:rPr>
      </w:pPr>
      <w:r w:rsidRPr="00E72CC1">
        <w:rPr>
          <w:color w:val="EE0000"/>
        </w:rPr>
        <w:t>Customisation Note</w:t>
      </w:r>
    </w:p>
    <w:p w14:paraId="07F267B6" w14:textId="77777777" w:rsidR="00E72CC1" w:rsidRPr="00E72CC1" w:rsidRDefault="00E72CC1" w:rsidP="00E72CC1">
      <w:pPr>
        <w:pStyle w:val="BodyText"/>
        <w:rPr>
          <w:color w:val="EE0000"/>
        </w:rPr>
      </w:pPr>
      <w:r w:rsidRPr="00E72CC1">
        <w:rPr>
          <w:color w:val="EE0000"/>
        </w:rPr>
        <w:t>This document ID (MISAFE-IMS-TMP-005-V1.0) is provided to ensure traceability in accordance with ISO management system standards. You may replace this document ID with your own internal numbering system or retain it as issued.</w:t>
      </w:r>
    </w:p>
    <w:p w14:paraId="11CA46EE" w14:textId="76E28B86" w:rsidR="00E72CC1" w:rsidRDefault="00E72CC1" w:rsidP="00E72CC1">
      <w:pPr>
        <w:pStyle w:val="BodyText"/>
        <w:rPr>
          <w:color w:val="EE0000"/>
        </w:rPr>
      </w:pPr>
      <w:r w:rsidRPr="00E72CC1">
        <w:rPr>
          <w:color w:val="EE0000"/>
        </w:rPr>
        <w:t>All sections of this template must be fully customised to reflect your organisation’s specific context, operations, risks, and obligations, ensuring full alignment with the requirements of ISO 9001:2015, ISO 45001:2018, and ISO 14001:2015.</w:t>
      </w:r>
    </w:p>
    <w:p w14:paraId="703EE972" w14:textId="77777777" w:rsidR="003C2B62" w:rsidRPr="00EA3366" w:rsidRDefault="003C2B62" w:rsidP="00EA3366">
      <w:pPr>
        <w:pStyle w:val="BodyText"/>
        <w:rPr>
          <w:b/>
          <w:bCs/>
        </w:rPr>
      </w:pPr>
      <w:r w:rsidRPr="00EA3366">
        <w:rPr>
          <w:b/>
          <w:bCs/>
        </w:rPr>
        <w:t>Purpose of This Template</w:t>
      </w:r>
    </w:p>
    <w:p w14:paraId="388EBD77" w14:textId="77777777" w:rsidR="003C2B62" w:rsidRPr="003C2B62" w:rsidRDefault="003C2B62" w:rsidP="003C2B62">
      <w:pPr>
        <w:pStyle w:val="BodyText"/>
      </w:pPr>
      <w:r w:rsidRPr="003C2B62">
        <w:t>The purpose of this stakeholder mapping exercise is to systematically identify, analyse, and prioritise interested parties (also referred to as stakeholders). These are individuals, groups, or organisations that can affect, be affected by, or perceive themselves to be affected by the organisation’s activities, particularly in relation to Quality, Health and Safety, and Environment (QHSE).</w:t>
      </w:r>
    </w:p>
    <w:p w14:paraId="57074C3B" w14:textId="77777777" w:rsidR="003C2B62" w:rsidRPr="003C2B62" w:rsidRDefault="003C2B62" w:rsidP="003C2B62">
      <w:pPr>
        <w:pStyle w:val="BodyText"/>
      </w:pPr>
      <w:r w:rsidRPr="003C2B62">
        <w:t>This stakeholder mapping process supports your Integrated Management System (IMS) by:</w:t>
      </w:r>
    </w:p>
    <w:p w14:paraId="4E0450A5" w14:textId="77777777" w:rsidR="003C2B62" w:rsidRPr="003C2B62" w:rsidRDefault="003C2B62" w:rsidP="003C2B62">
      <w:pPr>
        <w:pStyle w:val="BodyText"/>
        <w:numPr>
          <w:ilvl w:val="0"/>
          <w:numId w:val="22"/>
        </w:numPr>
      </w:pPr>
      <w:r w:rsidRPr="003C2B62">
        <w:t>Meeting the requirements of ISO 9001:2015 Clause 4.2, ISO 14001:2015 Clause 4.2, and ISO 45001:2018 Clause 4.2 relating to understanding the needs and expectations of interested parties.</w:t>
      </w:r>
    </w:p>
    <w:p w14:paraId="1696A249" w14:textId="77777777" w:rsidR="003C2B62" w:rsidRPr="003C2B62" w:rsidRDefault="003C2B62" w:rsidP="003C2B62">
      <w:pPr>
        <w:pStyle w:val="BodyText"/>
        <w:numPr>
          <w:ilvl w:val="0"/>
          <w:numId w:val="22"/>
        </w:numPr>
      </w:pPr>
      <w:r w:rsidRPr="003C2B62">
        <w:t>Providing essential input for identifying internal and external issues under Clause 4.1, assessing risks and opportunities under Clause 6.1, and determining the scope of the IMS.</w:t>
      </w:r>
    </w:p>
    <w:p w14:paraId="2BDC83EB" w14:textId="77777777" w:rsidR="003C2B62" w:rsidRPr="003C2B62" w:rsidRDefault="003C2B62" w:rsidP="003C2B62">
      <w:pPr>
        <w:pStyle w:val="BodyText"/>
        <w:numPr>
          <w:ilvl w:val="0"/>
          <w:numId w:val="22"/>
        </w:numPr>
      </w:pPr>
      <w:r w:rsidRPr="003C2B62">
        <w:t>Enabling targeted communication, consultation, and engagement to reduce QHSE risks such as workplace injuries, environmental impacts, and quality failures, while identifying opportunities for improvement.</w:t>
      </w:r>
    </w:p>
    <w:p w14:paraId="45BD8717" w14:textId="77777777" w:rsidR="003C2B62" w:rsidRPr="003C2B62" w:rsidRDefault="003C2B62" w:rsidP="003C2B62">
      <w:pPr>
        <w:pStyle w:val="BodyText"/>
        <w:numPr>
          <w:ilvl w:val="0"/>
          <w:numId w:val="22"/>
        </w:numPr>
      </w:pPr>
      <w:r w:rsidRPr="003C2B62">
        <w:t>Ensuring the IMS remains relevant, effective, and aligned with operational realities, legal obligations, and stakeholder expectations.</w:t>
      </w:r>
    </w:p>
    <w:p w14:paraId="12F46A74" w14:textId="77777777" w:rsidR="003C2B62" w:rsidRPr="003C2B62" w:rsidRDefault="003C2B62" w:rsidP="003C2B62">
      <w:pPr>
        <w:pStyle w:val="BodyText"/>
      </w:pPr>
      <w:r w:rsidRPr="003C2B62">
        <w:t>This stakeholder map should be reviewed at least annually, and whenever significant changes occur such as new sites, new legislation, incidents, or organisational changes.</w:t>
      </w:r>
    </w:p>
    <w:p w14:paraId="590B3B08" w14:textId="3FE74984" w:rsidR="003C2B62" w:rsidRPr="003C2B62" w:rsidRDefault="003C2B62" w:rsidP="006532B8">
      <w:pPr>
        <w:pStyle w:val="BodyText"/>
        <w:numPr>
          <w:ilvl w:val="0"/>
          <w:numId w:val="3"/>
        </w:numPr>
        <w:rPr>
          <w:b/>
          <w:bCs/>
        </w:rPr>
      </w:pPr>
      <w:r w:rsidRPr="003C2B62">
        <w:rPr>
          <w:b/>
          <w:bCs/>
        </w:rPr>
        <w:t>Organisational Description</w:t>
      </w:r>
    </w:p>
    <w:p w14:paraId="1EE483B1" w14:textId="77777777" w:rsidR="003C2B62" w:rsidRDefault="003C2B62" w:rsidP="003C2B62">
      <w:pPr>
        <w:pStyle w:val="BodyText"/>
      </w:pPr>
      <w:r w:rsidRPr="003C2B62">
        <w:t>Provide a clear overview of the organisation to frame the stakeholder analysis and ensure relevance to your operations and QHSE risks.</w:t>
      </w:r>
    </w:p>
    <w:tbl>
      <w:tblPr>
        <w:tblStyle w:val="CustomTablestandard"/>
        <w:tblW w:w="0" w:type="auto"/>
        <w:tblLook w:val="04A0" w:firstRow="1" w:lastRow="0" w:firstColumn="1" w:lastColumn="0" w:noHBand="0" w:noVBand="1"/>
      </w:tblPr>
      <w:tblGrid>
        <w:gridCol w:w="3052"/>
        <w:gridCol w:w="5965"/>
      </w:tblGrid>
      <w:tr w:rsidR="00240E04" w:rsidRPr="00240E04" w14:paraId="4B5DBFD0" w14:textId="77777777" w:rsidTr="00F96E6E">
        <w:trPr>
          <w:cnfStyle w:val="100000000000" w:firstRow="1" w:lastRow="0" w:firstColumn="0" w:lastColumn="0" w:oddVBand="0" w:evenVBand="0" w:oddHBand="0" w:evenHBand="0" w:firstRowFirstColumn="0" w:firstRowLastColumn="0" w:lastRowFirstColumn="0" w:lastRowLastColumn="0"/>
        </w:trPr>
        <w:tc>
          <w:tcPr>
            <w:tcW w:w="0" w:type="auto"/>
            <w:hideMark/>
          </w:tcPr>
          <w:p w14:paraId="043BC2D5" w14:textId="77777777" w:rsidR="00240E04" w:rsidRPr="00240E04" w:rsidRDefault="00240E04" w:rsidP="00240E04">
            <w:pPr>
              <w:pStyle w:val="BodyText"/>
              <w:rPr>
                <w:b/>
                <w:bCs/>
              </w:rPr>
            </w:pPr>
            <w:r w:rsidRPr="00240E04">
              <w:rPr>
                <w:b/>
                <w:bCs/>
              </w:rPr>
              <w:t>Section</w:t>
            </w:r>
          </w:p>
        </w:tc>
        <w:tc>
          <w:tcPr>
            <w:tcW w:w="0" w:type="auto"/>
            <w:hideMark/>
          </w:tcPr>
          <w:p w14:paraId="03AE28BE" w14:textId="77777777" w:rsidR="00240E04" w:rsidRPr="00240E04" w:rsidRDefault="00240E04" w:rsidP="00240E04">
            <w:pPr>
              <w:pStyle w:val="BodyText"/>
              <w:rPr>
                <w:b/>
                <w:bCs/>
              </w:rPr>
            </w:pPr>
            <w:r w:rsidRPr="00240E04">
              <w:rPr>
                <w:b/>
                <w:bCs/>
              </w:rPr>
              <w:t>Information to Record</w:t>
            </w:r>
          </w:p>
        </w:tc>
      </w:tr>
      <w:tr w:rsidR="00240E04" w:rsidRPr="00240E04" w14:paraId="3B8910B8" w14:textId="77777777" w:rsidTr="00F96E6E">
        <w:tc>
          <w:tcPr>
            <w:tcW w:w="0" w:type="auto"/>
            <w:shd w:val="clear" w:color="auto" w:fill="F2F2F2" w:themeFill="background1" w:themeFillShade="F2"/>
            <w:hideMark/>
          </w:tcPr>
          <w:p w14:paraId="669470A4" w14:textId="77777777" w:rsidR="00240E04" w:rsidRPr="00240E04" w:rsidRDefault="00240E04" w:rsidP="00240E04">
            <w:pPr>
              <w:pStyle w:val="BodyText"/>
            </w:pPr>
            <w:r w:rsidRPr="00240E04">
              <w:rPr>
                <w:b/>
                <w:bCs/>
              </w:rPr>
              <w:t>Organisation Name</w:t>
            </w:r>
          </w:p>
        </w:tc>
        <w:tc>
          <w:tcPr>
            <w:tcW w:w="0" w:type="auto"/>
            <w:hideMark/>
          </w:tcPr>
          <w:p w14:paraId="67B23ADD" w14:textId="77777777" w:rsidR="00240E04" w:rsidRPr="00240E04" w:rsidRDefault="00240E04" w:rsidP="00240E04">
            <w:pPr>
              <w:pStyle w:val="BodyText"/>
            </w:pPr>
          </w:p>
        </w:tc>
      </w:tr>
      <w:tr w:rsidR="00240E04" w:rsidRPr="00240E04" w14:paraId="0A5F0012" w14:textId="77777777" w:rsidTr="00F96E6E">
        <w:tc>
          <w:tcPr>
            <w:tcW w:w="0" w:type="auto"/>
            <w:shd w:val="clear" w:color="auto" w:fill="F2F2F2" w:themeFill="background1" w:themeFillShade="F2"/>
            <w:hideMark/>
          </w:tcPr>
          <w:p w14:paraId="145333EB" w14:textId="77777777" w:rsidR="00240E04" w:rsidRPr="00240E04" w:rsidRDefault="00240E04" w:rsidP="00240E04">
            <w:pPr>
              <w:pStyle w:val="BodyText"/>
            </w:pPr>
            <w:r w:rsidRPr="00240E04">
              <w:rPr>
                <w:b/>
                <w:bCs/>
              </w:rPr>
              <w:t>Primary Activities</w:t>
            </w:r>
          </w:p>
        </w:tc>
        <w:tc>
          <w:tcPr>
            <w:tcW w:w="0" w:type="auto"/>
            <w:hideMark/>
          </w:tcPr>
          <w:p w14:paraId="56FB8660" w14:textId="77777777" w:rsidR="00240E04" w:rsidRPr="00240E04" w:rsidRDefault="00240E04" w:rsidP="00240E04">
            <w:pPr>
              <w:pStyle w:val="BodyText"/>
            </w:pPr>
            <w:r w:rsidRPr="00240E04">
              <w:t>Describe core operations, for example civil construction, manufacturing, or service delivery.</w:t>
            </w:r>
          </w:p>
        </w:tc>
      </w:tr>
      <w:tr w:rsidR="00240E04" w:rsidRPr="00240E04" w14:paraId="663112F6" w14:textId="77777777" w:rsidTr="00F96E6E">
        <w:tc>
          <w:tcPr>
            <w:tcW w:w="0" w:type="auto"/>
            <w:shd w:val="clear" w:color="auto" w:fill="F2F2F2" w:themeFill="background1" w:themeFillShade="F2"/>
            <w:hideMark/>
          </w:tcPr>
          <w:p w14:paraId="79927B4B" w14:textId="77777777" w:rsidR="00240E04" w:rsidRPr="00240E04" w:rsidRDefault="00240E04" w:rsidP="00240E04">
            <w:pPr>
              <w:pStyle w:val="BodyText"/>
            </w:pPr>
            <w:r w:rsidRPr="00240E04">
              <w:rPr>
                <w:b/>
                <w:bCs/>
              </w:rPr>
              <w:lastRenderedPageBreak/>
              <w:t>Products and Services</w:t>
            </w:r>
          </w:p>
        </w:tc>
        <w:tc>
          <w:tcPr>
            <w:tcW w:w="0" w:type="auto"/>
            <w:hideMark/>
          </w:tcPr>
          <w:p w14:paraId="0390D467" w14:textId="1592888A" w:rsidR="00240E04" w:rsidRPr="00240E04" w:rsidRDefault="00240E04" w:rsidP="00240E04">
            <w:pPr>
              <w:pStyle w:val="TableListBullet"/>
            </w:pPr>
          </w:p>
        </w:tc>
      </w:tr>
      <w:tr w:rsidR="00240E04" w:rsidRPr="00240E04" w14:paraId="18F99024" w14:textId="77777777" w:rsidTr="00F96E6E">
        <w:tc>
          <w:tcPr>
            <w:tcW w:w="0" w:type="auto"/>
            <w:shd w:val="clear" w:color="auto" w:fill="F2F2F2" w:themeFill="background1" w:themeFillShade="F2"/>
            <w:hideMark/>
          </w:tcPr>
          <w:p w14:paraId="03B15345" w14:textId="77777777" w:rsidR="00240E04" w:rsidRPr="00240E04" w:rsidRDefault="00240E04" w:rsidP="00240E04">
            <w:pPr>
              <w:pStyle w:val="BodyText"/>
            </w:pPr>
            <w:r w:rsidRPr="00240E04">
              <w:rPr>
                <w:b/>
                <w:bCs/>
              </w:rPr>
              <w:t>Head Office Location</w:t>
            </w:r>
          </w:p>
        </w:tc>
        <w:tc>
          <w:tcPr>
            <w:tcW w:w="0" w:type="auto"/>
            <w:hideMark/>
          </w:tcPr>
          <w:p w14:paraId="44D420C2" w14:textId="77777777" w:rsidR="00240E04" w:rsidRPr="00240E04" w:rsidRDefault="00240E04" w:rsidP="00240E04">
            <w:pPr>
              <w:pStyle w:val="BodyText"/>
            </w:pPr>
          </w:p>
        </w:tc>
      </w:tr>
      <w:tr w:rsidR="00240E04" w:rsidRPr="00240E04" w14:paraId="63A33B85" w14:textId="77777777" w:rsidTr="00F96E6E">
        <w:tc>
          <w:tcPr>
            <w:tcW w:w="0" w:type="auto"/>
            <w:shd w:val="clear" w:color="auto" w:fill="F2F2F2" w:themeFill="background1" w:themeFillShade="F2"/>
            <w:hideMark/>
          </w:tcPr>
          <w:p w14:paraId="391B6A81" w14:textId="77777777" w:rsidR="00240E04" w:rsidRPr="00240E04" w:rsidRDefault="00240E04" w:rsidP="00240E04">
            <w:pPr>
              <w:pStyle w:val="BodyText"/>
            </w:pPr>
            <w:r w:rsidRPr="00240E04">
              <w:rPr>
                <w:b/>
                <w:bCs/>
              </w:rPr>
              <w:t>Operational Sites or Branches</w:t>
            </w:r>
          </w:p>
        </w:tc>
        <w:tc>
          <w:tcPr>
            <w:tcW w:w="0" w:type="auto"/>
            <w:hideMark/>
          </w:tcPr>
          <w:p w14:paraId="6BD19DE5" w14:textId="77777777" w:rsidR="00240E04" w:rsidRPr="00240E04" w:rsidRDefault="00240E04" w:rsidP="00240E04">
            <w:pPr>
              <w:pStyle w:val="BodyText"/>
            </w:pPr>
          </w:p>
        </w:tc>
      </w:tr>
      <w:tr w:rsidR="00240E04" w:rsidRPr="00240E04" w14:paraId="43B13DEC" w14:textId="77777777" w:rsidTr="00F96E6E">
        <w:tc>
          <w:tcPr>
            <w:tcW w:w="0" w:type="auto"/>
            <w:shd w:val="clear" w:color="auto" w:fill="F2F2F2" w:themeFill="background1" w:themeFillShade="F2"/>
            <w:hideMark/>
          </w:tcPr>
          <w:p w14:paraId="082F5BB9" w14:textId="77777777" w:rsidR="00240E04" w:rsidRPr="00240E04" w:rsidRDefault="00240E04" w:rsidP="00240E04">
            <w:pPr>
              <w:pStyle w:val="BodyText"/>
            </w:pPr>
            <w:r w:rsidRPr="00240E04">
              <w:rPr>
                <w:b/>
                <w:bCs/>
              </w:rPr>
              <w:t>Other Locations</w:t>
            </w:r>
          </w:p>
        </w:tc>
        <w:tc>
          <w:tcPr>
            <w:tcW w:w="0" w:type="auto"/>
            <w:hideMark/>
          </w:tcPr>
          <w:p w14:paraId="1BDE8C18" w14:textId="77777777" w:rsidR="00240E04" w:rsidRPr="00240E04" w:rsidRDefault="00240E04" w:rsidP="00240E04">
            <w:pPr>
              <w:pStyle w:val="BodyText"/>
            </w:pPr>
            <w:r w:rsidRPr="00240E04">
              <w:t>Suppliers, contractors, remote operations, or other relevant locations.</w:t>
            </w:r>
          </w:p>
        </w:tc>
      </w:tr>
      <w:tr w:rsidR="00240E04" w:rsidRPr="00240E04" w14:paraId="45B2EF61" w14:textId="77777777" w:rsidTr="00F96E6E">
        <w:tc>
          <w:tcPr>
            <w:tcW w:w="0" w:type="auto"/>
            <w:shd w:val="clear" w:color="auto" w:fill="F2F2F2" w:themeFill="background1" w:themeFillShade="F2"/>
            <w:hideMark/>
          </w:tcPr>
          <w:p w14:paraId="01A17256" w14:textId="77777777" w:rsidR="00240E04" w:rsidRPr="00240E04" w:rsidRDefault="00240E04" w:rsidP="00240E04">
            <w:pPr>
              <w:pStyle w:val="BodyText"/>
            </w:pPr>
            <w:r w:rsidRPr="00240E04">
              <w:rPr>
                <w:b/>
                <w:bCs/>
              </w:rPr>
              <w:t>Number of Employees</w:t>
            </w:r>
          </w:p>
        </w:tc>
        <w:tc>
          <w:tcPr>
            <w:tcW w:w="0" w:type="auto"/>
            <w:hideMark/>
          </w:tcPr>
          <w:p w14:paraId="29ABFA6D" w14:textId="77777777" w:rsidR="00240E04" w:rsidRPr="00240E04" w:rsidRDefault="00240E04" w:rsidP="00240E04">
            <w:pPr>
              <w:pStyle w:val="BodyText"/>
            </w:pPr>
            <w:r w:rsidRPr="00240E04">
              <w:t>Include full time, part time, labour hire, and contractors.</w:t>
            </w:r>
          </w:p>
        </w:tc>
      </w:tr>
      <w:tr w:rsidR="00240E04" w:rsidRPr="00240E04" w14:paraId="7F7E3012" w14:textId="77777777" w:rsidTr="00F96E6E">
        <w:tc>
          <w:tcPr>
            <w:tcW w:w="0" w:type="auto"/>
            <w:shd w:val="clear" w:color="auto" w:fill="F2F2F2" w:themeFill="background1" w:themeFillShade="F2"/>
            <w:hideMark/>
          </w:tcPr>
          <w:p w14:paraId="7C964206" w14:textId="77777777" w:rsidR="00240E04" w:rsidRPr="00240E04" w:rsidRDefault="00240E04" w:rsidP="00240E04">
            <w:pPr>
              <w:pStyle w:val="BodyText"/>
            </w:pPr>
            <w:r w:rsidRPr="00240E04">
              <w:rPr>
                <w:b/>
                <w:bCs/>
              </w:rPr>
              <w:t>Annual Revenue or Turnover</w:t>
            </w:r>
          </w:p>
        </w:tc>
        <w:tc>
          <w:tcPr>
            <w:tcW w:w="0" w:type="auto"/>
            <w:hideMark/>
          </w:tcPr>
          <w:p w14:paraId="2B6FEA59" w14:textId="77777777" w:rsidR="00240E04" w:rsidRPr="00240E04" w:rsidRDefault="00240E04" w:rsidP="00240E04">
            <w:pPr>
              <w:pStyle w:val="BodyText"/>
            </w:pPr>
          </w:p>
        </w:tc>
      </w:tr>
      <w:tr w:rsidR="00240E04" w:rsidRPr="00240E04" w14:paraId="78C1D0C7" w14:textId="77777777" w:rsidTr="00F96E6E">
        <w:tc>
          <w:tcPr>
            <w:tcW w:w="0" w:type="auto"/>
            <w:shd w:val="clear" w:color="auto" w:fill="F2F2F2" w:themeFill="background1" w:themeFillShade="F2"/>
            <w:hideMark/>
          </w:tcPr>
          <w:p w14:paraId="27071747" w14:textId="77777777" w:rsidR="00240E04" w:rsidRPr="00240E04" w:rsidRDefault="00240E04" w:rsidP="00240E04">
            <w:pPr>
              <w:pStyle w:val="BodyText"/>
            </w:pPr>
            <w:r w:rsidRPr="00240E04">
              <w:rPr>
                <w:b/>
                <w:bCs/>
              </w:rPr>
              <w:t>Market Reach</w:t>
            </w:r>
          </w:p>
        </w:tc>
        <w:tc>
          <w:tcPr>
            <w:tcW w:w="0" w:type="auto"/>
            <w:hideMark/>
          </w:tcPr>
          <w:p w14:paraId="5614D87B" w14:textId="77777777" w:rsidR="00240E04" w:rsidRPr="00240E04" w:rsidRDefault="00240E04" w:rsidP="00240E04">
            <w:pPr>
              <w:pStyle w:val="BodyText"/>
            </w:pPr>
            <w:r w:rsidRPr="00240E04">
              <w:t>Local, regional, national, or international.</w:t>
            </w:r>
          </w:p>
        </w:tc>
      </w:tr>
      <w:tr w:rsidR="00240E04" w:rsidRPr="00240E04" w14:paraId="52838A16" w14:textId="77777777" w:rsidTr="00F96E6E">
        <w:tc>
          <w:tcPr>
            <w:tcW w:w="0" w:type="auto"/>
            <w:shd w:val="clear" w:color="auto" w:fill="F2F2F2" w:themeFill="background1" w:themeFillShade="F2"/>
            <w:hideMark/>
          </w:tcPr>
          <w:p w14:paraId="3E736A4A" w14:textId="77777777" w:rsidR="00240E04" w:rsidRPr="00240E04" w:rsidRDefault="00240E04" w:rsidP="00240E04">
            <w:pPr>
              <w:pStyle w:val="BodyText"/>
            </w:pPr>
            <w:r w:rsidRPr="00240E04">
              <w:rPr>
                <w:b/>
                <w:bCs/>
              </w:rPr>
              <w:t>Current Certifications</w:t>
            </w:r>
          </w:p>
        </w:tc>
        <w:tc>
          <w:tcPr>
            <w:tcW w:w="0" w:type="auto"/>
            <w:hideMark/>
          </w:tcPr>
          <w:p w14:paraId="6CC1666E" w14:textId="77777777" w:rsidR="00240E04" w:rsidRPr="00240E04" w:rsidRDefault="00240E04" w:rsidP="00240E04">
            <w:pPr>
              <w:pStyle w:val="BodyText"/>
            </w:pPr>
            <w:r w:rsidRPr="00240E04">
              <w:t>ISO 9001, ISO 14001, ISO 45001, or other applicable certifications.</w:t>
            </w:r>
          </w:p>
        </w:tc>
      </w:tr>
      <w:tr w:rsidR="00240E04" w:rsidRPr="00240E04" w14:paraId="0C016E39" w14:textId="77777777" w:rsidTr="00F96E6E">
        <w:tc>
          <w:tcPr>
            <w:tcW w:w="0" w:type="auto"/>
            <w:shd w:val="clear" w:color="auto" w:fill="F2F2F2" w:themeFill="background1" w:themeFillShade="F2"/>
            <w:hideMark/>
          </w:tcPr>
          <w:p w14:paraId="1B555F10" w14:textId="77777777" w:rsidR="00240E04" w:rsidRPr="00240E04" w:rsidRDefault="00240E04" w:rsidP="00240E04">
            <w:pPr>
              <w:pStyle w:val="BodyText"/>
            </w:pPr>
            <w:r w:rsidRPr="00240E04">
              <w:rPr>
                <w:b/>
                <w:bCs/>
              </w:rPr>
              <w:t>Key QHSE Risks and Opportunities</w:t>
            </w:r>
          </w:p>
        </w:tc>
        <w:tc>
          <w:tcPr>
            <w:tcW w:w="0" w:type="auto"/>
            <w:hideMark/>
          </w:tcPr>
          <w:p w14:paraId="352C9FF6" w14:textId="77777777" w:rsidR="00240E04" w:rsidRPr="00240E04" w:rsidRDefault="00240E04" w:rsidP="00240E04">
            <w:pPr>
              <w:pStyle w:val="BodyText"/>
            </w:pPr>
            <w:r w:rsidRPr="00240E04">
              <w:t>Identify major safety, environmental, and quality risks and opportunities relevant to operations.</w:t>
            </w:r>
          </w:p>
        </w:tc>
      </w:tr>
      <w:tr w:rsidR="00240E04" w:rsidRPr="00240E04" w14:paraId="5FAAE631" w14:textId="77777777" w:rsidTr="00F96E6E">
        <w:tc>
          <w:tcPr>
            <w:tcW w:w="0" w:type="auto"/>
            <w:shd w:val="clear" w:color="auto" w:fill="F2F2F2" w:themeFill="background1" w:themeFillShade="F2"/>
            <w:hideMark/>
          </w:tcPr>
          <w:p w14:paraId="2DEE299F" w14:textId="77777777" w:rsidR="00240E04" w:rsidRPr="00240E04" w:rsidRDefault="00240E04" w:rsidP="00240E04">
            <w:pPr>
              <w:pStyle w:val="BodyText"/>
            </w:pPr>
            <w:r w:rsidRPr="00240E04">
              <w:rPr>
                <w:b/>
                <w:bCs/>
              </w:rPr>
              <w:t>Significant Environmental Aspects</w:t>
            </w:r>
          </w:p>
        </w:tc>
        <w:tc>
          <w:tcPr>
            <w:tcW w:w="0" w:type="auto"/>
            <w:hideMark/>
          </w:tcPr>
          <w:p w14:paraId="24BF72FC" w14:textId="77777777" w:rsidR="00240E04" w:rsidRPr="00240E04" w:rsidRDefault="00240E04" w:rsidP="00240E04">
            <w:pPr>
              <w:pStyle w:val="BodyText"/>
            </w:pPr>
            <w:r w:rsidRPr="00240E04">
              <w:t>Energy use, emissions, waste generation, water use, biodiversity impacts.</w:t>
            </w:r>
          </w:p>
        </w:tc>
      </w:tr>
      <w:tr w:rsidR="00240E04" w:rsidRPr="00240E04" w14:paraId="57D3EEB5" w14:textId="77777777" w:rsidTr="00F96E6E">
        <w:tc>
          <w:tcPr>
            <w:tcW w:w="0" w:type="auto"/>
            <w:shd w:val="clear" w:color="auto" w:fill="F2F2F2" w:themeFill="background1" w:themeFillShade="F2"/>
            <w:hideMark/>
          </w:tcPr>
          <w:p w14:paraId="3A4DCBEE" w14:textId="77777777" w:rsidR="00240E04" w:rsidRPr="00240E04" w:rsidRDefault="00240E04" w:rsidP="00240E04">
            <w:pPr>
              <w:pStyle w:val="BodyText"/>
            </w:pPr>
            <w:r w:rsidRPr="00240E04">
              <w:rPr>
                <w:b/>
                <w:bCs/>
              </w:rPr>
              <w:t>Health and Safety Considerations</w:t>
            </w:r>
          </w:p>
        </w:tc>
        <w:tc>
          <w:tcPr>
            <w:tcW w:w="0" w:type="auto"/>
            <w:hideMark/>
          </w:tcPr>
          <w:p w14:paraId="5595330A" w14:textId="77777777" w:rsidR="00240E04" w:rsidRPr="00240E04" w:rsidRDefault="00240E04" w:rsidP="00240E04">
            <w:pPr>
              <w:pStyle w:val="BodyText"/>
            </w:pPr>
            <w:r w:rsidRPr="00240E04">
              <w:t>High risk work activities, consultation arrangements, incident and injury trends.</w:t>
            </w:r>
          </w:p>
        </w:tc>
      </w:tr>
      <w:tr w:rsidR="00240E04" w:rsidRPr="00240E04" w14:paraId="370DAC91" w14:textId="77777777" w:rsidTr="00F96E6E">
        <w:tc>
          <w:tcPr>
            <w:tcW w:w="0" w:type="auto"/>
            <w:shd w:val="clear" w:color="auto" w:fill="F2F2F2" w:themeFill="background1" w:themeFillShade="F2"/>
            <w:hideMark/>
          </w:tcPr>
          <w:p w14:paraId="78797B0E" w14:textId="77777777" w:rsidR="00240E04" w:rsidRPr="00240E04" w:rsidRDefault="00240E04" w:rsidP="00240E04">
            <w:pPr>
              <w:pStyle w:val="BodyText"/>
            </w:pPr>
            <w:r w:rsidRPr="00240E04">
              <w:rPr>
                <w:b/>
                <w:bCs/>
              </w:rPr>
              <w:t>Quality Objectives and Challenges</w:t>
            </w:r>
          </w:p>
        </w:tc>
        <w:tc>
          <w:tcPr>
            <w:tcW w:w="0" w:type="auto"/>
            <w:hideMark/>
          </w:tcPr>
          <w:p w14:paraId="6772B81A" w14:textId="77777777" w:rsidR="00240E04" w:rsidRPr="00240E04" w:rsidRDefault="00240E04" w:rsidP="00240E04">
            <w:pPr>
              <w:pStyle w:val="BodyText"/>
            </w:pPr>
            <w:r w:rsidRPr="00240E04">
              <w:t>Defect rates, customer requirements, process control issues.</w:t>
            </w:r>
          </w:p>
        </w:tc>
      </w:tr>
      <w:tr w:rsidR="00240E04" w:rsidRPr="00240E04" w14:paraId="4D76319C" w14:textId="77777777" w:rsidTr="00F96E6E">
        <w:tc>
          <w:tcPr>
            <w:tcW w:w="0" w:type="auto"/>
            <w:shd w:val="clear" w:color="auto" w:fill="F2F2F2" w:themeFill="background1" w:themeFillShade="F2"/>
            <w:hideMark/>
          </w:tcPr>
          <w:p w14:paraId="22A1F877" w14:textId="77777777" w:rsidR="00240E04" w:rsidRPr="00240E04" w:rsidRDefault="00240E04" w:rsidP="00240E04">
            <w:pPr>
              <w:pStyle w:val="BodyText"/>
            </w:pPr>
            <w:r w:rsidRPr="00240E04">
              <w:rPr>
                <w:b/>
                <w:bCs/>
              </w:rPr>
              <w:t>Relevant Legal and Other Requirements</w:t>
            </w:r>
          </w:p>
        </w:tc>
        <w:tc>
          <w:tcPr>
            <w:tcW w:w="0" w:type="auto"/>
            <w:hideMark/>
          </w:tcPr>
          <w:p w14:paraId="3AC5B324" w14:textId="77777777" w:rsidR="00240E04" w:rsidRPr="00240E04" w:rsidRDefault="00240E04" w:rsidP="00240E04">
            <w:pPr>
              <w:pStyle w:val="BodyText"/>
            </w:pPr>
            <w:r w:rsidRPr="00240E04">
              <w:t>WHS legislation, environmental approvals, licences, industry standards.</w:t>
            </w:r>
          </w:p>
        </w:tc>
      </w:tr>
      <w:tr w:rsidR="00240E04" w:rsidRPr="00240E04" w14:paraId="67044A3D" w14:textId="77777777" w:rsidTr="00F96E6E">
        <w:tc>
          <w:tcPr>
            <w:tcW w:w="0" w:type="auto"/>
            <w:shd w:val="clear" w:color="auto" w:fill="F2F2F2" w:themeFill="background1" w:themeFillShade="F2"/>
            <w:hideMark/>
          </w:tcPr>
          <w:p w14:paraId="4A5A1D17" w14:textId="77777777" w:rsidR="00240E04" w:rsidRPr="00240E04" w:rsidRDefault="00240E04" w:rsidP="00240E04">
            <w:pPr>
              <w:pStyle w:val="BodyText"/>
            </w:pPr>
            <w:r w:rsidRPr="00240E04">
              <w:rPr>
                <w:b/>
                <w:bCs/>
              </w:rPr>
              <w:t>Other Internal or External Issues</w:t>
            </w:r>
          </w:p>
        </w:tc>
        <w:tc>
          <w:tcPr>
            <w:tcW w:w="0" w:type="auto"/>
            <w:hideMark/>
          </w:tcPr>
          <w:p w14:paraId="7E1AD903" w14:textId="77777777" w:rsidR="00240E04" w:rsidRPr="00240E04" w:rsidRDefault="00240E04" w:rsidP="00240E04">
            <w:pPr>
              <w:pStyle w:val="BodyText"/>
            </w:pPr>
            <w:r w:rsidRPr="00240E04">
              <w:t>Workforce capability, community expectations, supply chain risks, climate related factors.</w:t>
            </w:r>
          </w:p>
        </w:tc>
      </w:tr>
    </w:tbl>
    <w:p w14:paraId="103ACB8A" w14:textId="6B0B0A3A" w:rsidR="003C2B62" w:rsidRPr="003C2B62" w:rsidRDefault="003C2B62" w:rsidP="006532B8">
      <w:pPr>
        <w:pStyle w:val="BodyText"/>
        <w:numPr>
          <w:ilvl w:val="0"/>
          <w:numId w:val="3"/>
        </w:numPr>
        <w:rPr>
          <w:b/>
          <w:bCs/>
        </w:rPr>
      </w:pPr>
      <w:r w:rsidRPr="003C2B62">
        <w:rPr>
          <w:b/>
          <w:bCs/>
        </w:rPr>
        <w:t>Stakeholder Mapping Process</w:t>
      </w:r>
    </w:p>
    <w:p w14:paraId="3A9F3511" w14:textId="77777777" w:rsidR="003C2B62" w:rsidRPr="003C2B62" w:rsidRDefault="003C2B62" w:rsidP="003C2B62">
      <w:pPr>
        <w:pStyle w:val="BodyText"/>
        <w:numPr>
          <w:ilvl w:val="0"/>
          <w:numId w:val="27"/>
        </w:numPr>
      </w:pPr>
      <w:r w:rsidRPr="003C2B62">
        <w:t>Identify internal and external stakeholders relevant to QHSE outcomes.</w:t>
      </w:r>
    </w:p>
    <w:p w14:paraId="08C38F0B" w14:textId="77777777" w:rsidR="003C2B62" w:rsidRPr="003C2B62" w:rsidRDefault="003C2B62" w:rsidP="003C2B62">
      <w:pPr>
        <w:pStyle w:val="BodyText"/>
        <w:numPr>
          <w:ilvl w:val="0"/>
          <w:numId w:val="27"/>
        </w:numPr>
      </w:pPr>
      <w:r w:rsidRPr="003C2B62">
        <w:t>Document stakeholder needs and expectations with a clear QHSE focus.</w:t>
      </w:r>
    </w:p>
    <w:p w14:paraId="51533F82" w14:textId="77777777" w:rsidR="003C2B62" w:rsidRPr="003C2B62" w:rsidRDefault="003C2B62" w:rsidP="003C2B62">
      <w:pPr>
        <w:pStyle w:val="BodyText"/>
        <w:numPr>
          <w:ilvl w:val="0"/>
          <w:numId w:val="27"/>
        </w:numPr>
      </w:pPr>
      <w:r w:rsidRPr="003C2B62">
        <w:t>Assess stakeholder power or influence as High, Medium, or Low.</w:t>
      </w:r>
    </w:p>
    <w:p w14:paraId="01B84602" w14:textId="77777777" w:rsidR="003C2B62" w:rsidRPr="003C2B62" w:rsidRDefault="003C2B62" w:rsidP="003C2B62">
      <w:pPr>
        <w:pStyle w:val="BodyText"/>
        <w:numPr>
          <w:ilvl w:val="0"/>
          <w:numId w:val="27"/>
        </w:numPr>
      </w:pPr>
      <w:r w:rsidRPr="003C2B62">
        <w:t>Assess stakeholder interest or impact as High, Medium, or Low.</w:t>
      </w:r>
    </w:p>
    <w:p w14:paraId="15625DCC" w14:textId="77777777" w:rsidR="003C2B62" w:rsidRPr="003C2B62" w:rsidRDefault="003C2B62" w:rsidP="003C2B62">
      <w:pPr>
        <w:pStyle w:val="BodyText"/>
        <w:numPr>
          <w:ilvl w:val="0"/>
          <w:numId w:val="27"/>
        </w:numPr>
      </w:pPr>
      <w:r w:rsidRPr="003C2B62">
        <w:t>Determine overall priority based on power and interest.</w:t>
      </w:r>
    </w:p>
    <w:p w14:paraId="79B50EE2" w14:textId="77777777" w:rsidR="003C2B62" w:rsidRPr="003C2B62" w:rsidRDefault="003C2B62" w:rsidP="003C2B62">
      <w:pPr>
        <w:pStyle w:val="BodyText"/>
        <w:numPr>
          <w:ilvl w:val="0"/>
          <w:numId w:val="27"/>
        </w:numPr>
      </w:pPr>
      <w:r w:rsidRPr="003C2B62">
        <w:t>Define engagement strategies and assign responsibility.</w:t>
      </w:r>
    </w:p>
    <w:p w14:paraId="3208F8A7" w14:textId="77777777" w:rsidR="003C2B62" w:rsidRPr="003C2B62" w:rsidRDefault="003C2B62" w:rsidP="003C2B62">
      <w:pPr>
        <w:pStyle w:val="BodyText"/>
        <w:numPr>
          <w:ilvl w:val="0"/>
          <w:numId w:val="27"/>
        </w:numPr>
      </w:pPr>
      <w:r w:rsidRPr="003C2B62">
        <w:t>Review and update the register during management review or following significant change.</w:t>
      </w:r>
    </w:p>
    <w:p w14:paraId="0959DFC8" w14:textId="77777777" w:rsidR="00F96E6E" w:rsidRDefault="00F96E6E" w:rsidP="006532B8">
      <w:pPr>
        <w:pStyle w:val="BodyText"/>
        <w:numPr>
          <w:ilvl w:val="0"/>
          <w:numId w:val="3"/>
        </w:numPr>
        <w:rPr>
          <w:b/>
          <w:bCs/>
        </w:rPr>
        <w:sectPr w:rsidR="00F96E6E" w:rsidSect="002113C0">
          <w:headerReference w:type="default" r:id="rId11"/>
          <w:footerReference w:type="default" r:id="rId12"/>
          <w:footerReference w:type="first" r:id="rId13"/>
          <w:pgSz w:w="11907" w:h="16839" w:code="9"/>
          <w:pgMar w:top="1440" w:right="1440" w:bottom="1440" w:left="1440" w:header="720" w:footer="397" w:gutter="0"/>
          <w:pgNumType w:start="1"/>
          <w:cols w:space="720"/>
          <w:docGrid w:linePitch="360"/>
        </w:sectPr>
      </w:pPr>
    </w:p>
    <w:p w14:paraId="0362D1A6" w14:textId="30A53A47" w:rsidR="003C2B62" w:rsidRPr="003C2B62" w:rsidRDefault="003C2B62" w:rsidP="006532B8">
      <w:pPr>
        <w:pStyle w:val="BodyText"/>
        <w:numPr>
          <w:ilvl w:val="0"/>
          <w:numId w:val="3"/>
        </w:numPr>
        <w:rPr>
          <w:b/>
          <w:bCs/>
        </w:rPr>
      </w:pPr>
      <w:r w:rsidRPr="003C2B62">
        <w:rPr>
          <w:b/>
          <w:bCs/>
        </w:rPr>
        <w:lastRenderedPageBreak/>
        <w:t>Stakeholder Analysis Register</w:t>
      </w:r>
    </w:p>
    <w:p w14:paraId="011186C7" w14:textId="77777777" w:rsidR="003C2B62" w:rsidRPr="003C2B62" w:rsidRDefault="003C2B62" w:rsidP="003C2B62">
      <w:pPr>
        <w:pStyle w:val="BodyText"/>
      </w:pPr>
      <w:r w:rsidRPr="003C2B62">
        <w:t>(This register may also be maintained in Excel for ease of sorting and updating.)</w:t>
      </w:r>
    </w:p>
    <w:tbl>
      <w:tblPr>
        <w:tblStyle w:val="CustomTablestandard"/>
        <w:tblW w:w="0" w:type="auto"/>
        <w:tblLook w:val="04A0" w:firstRow="1" w:lastRow="0" w:firstColumn="1" w:lastColumn="0" w:noHBand="0" w:noVBand="1"/>
      </w:tblPr>
      <w:tblGrid>
        <w:gridCol w:w="1551"/>
        <w:gridCol w:w="1243"/>
        <w:gridCol w:w="1862"/>
        <w:gridCol w:w="1204"/>
        <w:gridCol w:w="1070"/>
        <w:gridCol w:w="943"/>
        <w:gridCol w:w="1500"/>
        <w:gridCol w:w="1513"/>
        <w:gridCol w:w="1383"/>
        <w:gridCol w:w="963"/>
        <w:gridCol w:w="717"/>
      </w:tblGrid>
      <w:tr w:rsidR="003C2B62" w:rsidRPr="003C2B62" w14:paraId="679CB697" w14:textId="77777777" w:rsidTr="006532B8">
        <w:trPr>
          <w:cnfStyle w:val="100000000000" w:firstRow="1" w:lastRow="0" w:firstColumn="0" w:lastColumn="0" w:oddVBand="0" w:evenVBand="0" w:oddHBand="0" w:evenHBand="0" w:firstRowFirstColumn="0" w:firstRowLastColumn="0" w:lastRowFirstColumn="0" w:lastRowLastColumn="0"/>
        </w:trPr>
        <w:tc>
          <w:tcPr>
            <w:tcW w:w="0" w:type="auto"/>
            <w:hideMark/>
          </w:tcPr>
          <w:p w14:paraId="186C3FFC" w14:textId="77777777" w:rsidR="003C2B62" w:rsidRPr="003C2B62" w:rsidRDefault="003C2B62" w:rsidP="003C2B62">
            <w:pPr>
              <w:pStyle w:val="BodyText"/>
              <w:rPr>
                <w:b/>
                <w:bCs/>
              </w:rPr>
            </w:pPr>
            <w:r w:rsidRPr="003C2B62">
              <w:rPr>
                <w:b/>
                <w:bCs/>
              </w:rPr>
              <w:t>Stakeholder Group</w:t>
            </w:r>
          </w:p>
        </w:tc>
        <w:tc>
          <w:tcPr>
            <w:tcW w:w="0" w:type="auto"/>
            <w:hideMark/>
          </w:tcPr>
          <w:p w14:paraId="0BDF692A" w14:textId="77777777" w:rsidR="003C2B62" w:rsidRPr="003C2B62" w:rsidRDefault="003C2B62" w:rsidP="003C2B62">
            <w:pPr>
              <w:pStyle w:val="BodyText"/>
              <w:rPr>
                <w:b/>
                <w:bCs/>
              </w:rPr>
            </w:pPr>
            <w:r w:rsidRPr="003C2B62">
              <w:rPr>
                <w:b/>
                <w:bCs/>
              </w:rPr>
              <w:t>Category (Internal / External)</w:t>
            </w:r>
          </w:p>
        </w:tc>
        <w:tc>
          <w:tcPr>
            <w:tcW w:w="0" w:type="auto"/>
            <w:hideMark/>
          </w:tcPr>
          <w:p w14:paraId="14D21B3B" w14:textId="77777777" w:rsidR="003C2B62" w:rsidRPr="003C2B62" w:rsidRDefault="003C2B62" w:rsidP="003C2B62">
            <w:pPr>
              <w:pStyle w:val="BodyText"/>
              <w:rPr>
                <w:b/>
                <w:bCs/>
              </w:rPr>
            </w:pPr>
            <w:r w:rsidRPr="003C2B62">
              <w:rPr>
                <w:b/>
                <w:bCs/>
              </w:rPr>
              <w:t>Key Needs and Expectations (QHSE Focus)</w:t>
            </w:r>
          </w:p>
        </w:tc>
        <w:tc>
          <w:tcPr>
            <w:tcW w:w="0" w:type="auto"/>
            <w:hideMark/>
          </w:tcPr>
          <w:p w14:paraId="5B6B73A5" w14:textId="77777777" w:rsidR="003C2B62" w:rsidRPr="003C2B62" w:rsidRDefault="003C2B62" w:rsidP="003C2B62">
            <w:pPr>
              <w:pStyle w:val="BodyText"/>
              <w:rPr>
                <w:b/>
                <w:bCs/>
              </w:rPr>
            </w:pPr>
            <w:r w:rsidRPr="003C2B62">
              <w:rPr>
                <w:b/>
                <w:bCs/>
              </w:rPr>
              <w:t>Power / Influence (H/M/L)</w:t>
            </w:r>
          </w:p>
        </w:tc>
        <w:tc>
          <w:tcPr>
            <w:tcW w:w="0" w:type="auto"/>
            <w:hideMark/>
          </w:tcPr>
          <w:p w14:paraId="444074E5" w14:textId="77777777" w:rsidR="003C2B62" w:rsidRPr="003C2B62" w:rsidRDefault="003C2B62" w:rsidP="003C2B62">
            <w:pPr>
              <w:pStyle w:val="BodyText"/>
              <w:rPr>
                <w:b/>
                <w:bCs/>
              </w:rPr>
            </w:pPr>
            <w:r w:rsidRPr="003C2B62">
              <w:rPr>
                <w:b/>
                <w:bCs/>
              </w:rPr>
              <w:t>Interest / Impact (H/M/L)</w:t>
            </w:r>
          </w:p>
        </w:tc>
        <w:tc>
          <w:tcPr>
            <w:tcW w:w="0" w:type="auto"/>
            <w:hideMark/>
          </w:tcPr>
          <w:p w14:paraId="77D13F4B" w14:textId="77777777" w:rsidR="003C2B62" w:rsidRPr="003C2B62" w:rsidRDefault="003C2B62" w:rsidP="003C2B62">
            <w:pPr>
              <w:pStyle w:val="BodyText"/>
              <w:rPr>
                <w:b/>
                <w:bCs/>
              </w:rPr>
            </w:pPr>
            <w:r w:rsidRPr="003C2B62">
              <w:rPr>
                <w:b/>
                <w:bCs/>
              </w:rPr>
              <w:t>Priority (H/M/L)</w:t>
            </w:r>
          </w:p>
        </w:tc>
        <w:tc>
          <w:tcPr>
            <w:tcW w:w="0" w:type="auto"/>
            <w:hideMark/>
          </w:tcPr>
          <w:p w14:paraId="317612BD" w14:textId="77777777" w:rsidR="003C2B62" w:rsidRPr="003C2B62" w:rsidRDefault="003C2B62" w:rsidP="003C2B62">
            <w:pPr>
              <w:pStyle w:val="BodyText"/>
              <w:rPr>
                <w:b/>
                <w:bCs/>
              </w:rPr>
            </w:pPr>
            <w:r w:rsidRPr="003C2B62">
              <w:rPr>
                <w:b/>
                <w:bCs/>
              </w:rPr>
              <w:t>Current Engagement Method</w:t>
            </w:r>
          </w:p>
        </w:tc>
        <w:tc>
          <w:tcPr>
            <w:tcW w:w="0" w:type="auto"/>
            <w:hideMark/>
          </w:tcPr>
          <w:p w14:paraId="19B9A51E" w14:textId="77777777" w:rsidR="003C2B62" w:rsidRPr="003C2B62" w:rsidRDefault="003C2B62" w:rsidP="003C2B62">
            <w:pPr>
              <w:pStyle w:val="BodyText"/>
              <w:rPr>
                <w:b/>
                <w:bCs/>
              </w:rPr>
            </w:pPr>
            <w:r w:rsidRPr="003C2B62">
              <w:rPr>
                <w:b/>
                <w:bCs/>
              </w:rPr>
              <w:t>Desired Engagement Strategy</w:t>
            </w:r>
          </w:p>
        </w:tc>
        <w:tc>
          <w:tcPr>
            <w:tcW w:w="0" w:type="auto"/>
            <w:hideMark/>
          </w:tcPr>
          <w:p w14:paraId="02003C2E" w14:textId="77777777" w:rsidR="003C2B62" w:rsidRPr="003C2B62" w:rsidRDefault="003C2B62" w:rsidP="003C2B62">
            <w:pPr>
              <w:pStyle w:val="BodyText"/>
              <w:rPr>
                <w:b/>
                <w:bCs/>
              </w:rPr>
            </w:pPr>
            <w:r w:rsidRPr="003C2B62">
              <w:rPr>
                <w:b/>
                <w:bCs/>
              </w:rPr>
              <w:t>Responsible Person</w:t>
            </w:r>
          </w:p>
        </w:tc>
        <w:tc>
          <w:tcPr>
            <w:tcW w:w="0" w:type="auto"/>
            <w:hideMark/>
          </w:tcPr>
          <w:p w14:paraId="5E1160BD" w14:textId="77777777" w:rsidR="003C2B62" w:rsidRPr="003C2B62" w:rsidRDefault="003C2B62" w:rsidP="003C2B62">
            <w:pPr>
              <w:pStyle w:val="BodyText"/>
              <w:rPr>
                <w:b/>
                <w:bCs/>
              </w:rPr>
            </w:pPr>
            <w:r w:rsidRPr="003C2B62">
              <w:rPr>
                <w:b/>
                <w:bCs/>
              </w:rPr>
              <w:t>Last Review Date</w:t>
            </w:r>
          </w:p>
        </w:tc>
        <w:tc>
          <w:tcPr>
            <w:tcW w:w="0" w:type="auto"/>
            <w:hideMark/>
          </w:tcPr>
          <w:p w14:paraId="5BB91D0F" w14:textId="77777777" w:rsidR="003C2B62" w:rsidRPr="003C2B62" w:rsidRDefault="003C2B62" w:rsidP="003C2B62">
            <w:pPr>
              <w:pStyle w:val="BodyText"/>
              <w:rPr>
                <w:b/>
                <w:bCs/>
              </w:rPr>
            </w:pPr>
            <w:r w:rsidRPr="003C2B62">
              <w:rPr>
                <w:b/>
                <w:bCs/>
              </w:rPr>
              <w:t>Notes</w:t>
            </w:r>
          </w:p>
        </w:tc>
      </w:tr>
      <w:tr w:rsidR="003C2B62" w:rsidRPr="003C2B62" w14:paraId="0FF34648" w14:textId="77777777" w:rsidTr="006532B8">
        <w:tc>
          <w:tcPr>
            <w:tcW w:w="0" w:type="auto"/>
            <w:hideMark/>
          </w:tcPr>
          <w:p w14:paraId="0215BF83" w14:textId="77777777" w:rsidR="003C2B62" w:rsidRPr="003C2B62" w:rsidRDefault="003C2B62" w:rsidP="003C2B62">
            <w:pPr>
              <w:pStyle w:val="BodyText"/>
            </w:pPr>
            <w:r w:rsidRPr="003C2B62">
              <w:t>Employees / Workers</w:t>
            </w:r>
          </w:p>
        </w:tc>
        <w:tc>
          <w:tcPr>
            <w:tcW w:w="0" w:type="auto"/>
            <w:hideMark/>
          </w:tcPr>
          <w:p w14:paraId="1760B359" w14:textId="77777777" w:rsidR="003C2B62" w:rsidRPr="003C2B62" w:rsidRDefault="003C2B62" w:rsidP="003C2B62">
            <w:pPr>
              <w:pStyle w:val="BodyText"/>
            </w:pPr>
            <w:r w:rsidRPr="003C2B62">
              <w:t>Internal</w:t>
            </w:r>
          </w:p>
        </w:tc>
        <w:tc>
          <w:tcPr>
            <w:tcW w:w="0" w:type="auto"/>
            <w:hideMark/>
          </w:tcPr>
          <w:p w14:paraId="73CD1DFF" w14:textId="77777777" w:rsidR="003C2B62" w:rsidRPr="003C2B62" w:rsidRDefault="003C2B62" w:rsidP="003C2B62">
            <w:pPr>
              <w:pStyle w:val="BodyText"/>
            </w:pPr>
            <w:r w:rsidRPr="003C2B62">
              <w:t>Safe workplace, training, consultation, clear procedures</w:t>
            </w:r>
          </w:p>
        </w:tc>
        <w:tc>
          <w:tcPr>
            <w:tcW w:w="0" w:type="auto"/>
            <w:hideMark/>
          </w:tcPr>
          <w:p w14:paraId="1F04A71D" w14:textId="77777777" w:rsidR="003C2B62" w:rsidRPr="003C2B62" w:rsidRDefault="003C2B62" w:rsidP="003C2B62">
            <w:pPr>
              <w:pStyle w:val="BodyText"/>
            </w:pPr>
          </w:p>
        </w:tc>
        <w:tc>
          <w:tcPr>
            <w:tcW w:w="0" w:type="auto"/>
            <w:hideMark/>
          </w:tcPr>
          <w:p w14:paraId="108BD788" w14:textId="77777777" w:rsidR="003C2B62" w:rsidRPr="003C2B62" w:rsidRDefault="003C2B62" w:rsidP="003C2B62">
            <w:pPr>
              <w:pStyle w:val="BodyText"/>
            </w:pPr>
          </w:p>
        </w:tc>
        <w:tc>
          <w:tcPr>
            <w:tcW w:w="0" w:type="auto"/>
            <w:hideMark/>
          </w:tcPr>
          <w:p w14:paraId="5FD847A2" w14:textId="77777777" w:rsidR="003C2B62" w:rsidRPr="003C2B62" w:rsidRDefault="003C2B62" w:rsidP="003C2B62">
            <w:pPr>
              <w:pStyle w:val="BodyText"/>
            </w:pPr>
          </w:p>
        </w:tc>
        <w:tc>
          <w:tcPr>
            <w:tcW w:w="0" w:type="auto"/>
            <w:hideMark/>
          </w:tcPr>
          <w:p w14:paraId="0740F9C8" w14:textId="77777777" w:rsidR="003C2B62" w:rsidRPr="003C2B62" w:rsidRDefault="003C2B62" w:rsidP="003C2B62">
            <w:pPr>
              <w:pStyle w:val="BodyText"/>
            </w:pPr>
          </w:p>
        </w:tc>
        <w:tc>
          <w:tcPr>
            <w:tcW w:w="0" w:type="auto"/>
            <w:hideMark/>
          </w:tcPr>
          <w:p w14:paraId="62BB1EA8" w14:textId="77777777" w:rsidR="003C2B62" w:rsidRPr="003C2B62" w:rsidRDefault="003C2B62" w:rsidP="003C2B62">
            <w:pPr>
              <w:pStyle w:val="BodyText"/>
            </w:pPr>
          </w:p>
        </w:tc>
        <w:tc>
          <w:tcPr>
            <w:tcW w:w="0" w:type="auto"/>
            <w:hideMark/>
          </w:tcPr>
          <w:p w14:paraId="3F940B4B" w14:textId="77777777" w:rsidR="003C2B62" w:rsidRPr="003C2B62" w:rsidRDefault="003C2B62" w:rsidP="003C2B62">
            <w:pPr>
              <w:pStyle w:val="BodyText"/>
            </w:pPr>
          </w:p>
        </w:tc>
        <w:tc>
          <w:tcPr>
            <w:tcW w:w="0" w:type="auto"/>
            <w:hideMark/>
          </w:tcPr>
          <w:p w14:paraId="2D82042E" w14:textId="77777777" w:rsidR="003C2B62" w:rsidRPr="003C2B62" w:rsidRDefault="003C2B62" w:rsidP="003C2B62">
            <w:pPr>
              <w:pStyle w:val="BodyText"/>
            </w:pPr>
          </w:p>
        </w:tc>
        <w:tc>
          <w:tcPr>
            <w:tcW w:w="0" w:type="auto"/>
            <w:hideMark/>
          </w:tcPr>
          <w:p w14:paraId="6FE71A92" w14:textId="77777777" w:rsidR="003C2B62" w:rsidRPr="003C2B62" w:rsidRDefault="003C2B62" w:rsidP="003C2B62">
            <w:pPr>
              <w:pStyle w:val="BodyText"/>
            </w:pPr>
          </w:p>
        </w:tc>
      </w:tr>
      <w:tr w:rsidR="003C2B62" w:rsidRPr="003C2B62" w14:paraId="100DF0B7" w14:textId="77777777" w:rsidTr="006532B8">
        <w:tc>
          <w:tcPr>
            <w:tcW w:w="0" w:type="auto"/>
            <w:hideMark/>
          </w:tcPr>
          <w:p w14:paraId="02DBF993" w14:textId="77777777" w:rsidR="003C2B62" w:rsidRPr="003C2B62" w:rsidRDefault="003C2B62" w:rsidP="003C2B62">
            <w:pPr>
              <w:pStyle w:val="BodyText"/>
            </w:pPr>
            <w:r w:rsidRPr="003C2B62">
              <w:t>Customers / Clients</w:t>
            </w:r>
          </w:p>
        </w:tc>
        <w:tc>
          <w:tcPr>
            <w:tcW w:w="0" w:type="auto"/>
            <w:hideMark/>
          </w:tcPr>
          <w:p w14:paraId="4C021F78" w14:textId="77777777" w:rsidR="003C2B62" w:rsidRPr="003C2B62" w:rsidRDefault="003C2B62" w:rsidP="003C2B62">
            <w:pPr>
              <w:pStyle w:val="BodyText"/>
            </w:pPr>
            <w:r w:rsidRPr="003C2B62">
              <w:t>External</w:t>
            </w:r>
          </w:p>
        </w:tc>
        <w:tc>
          <w:tcPr>
            <w:tcW w:w="0" w:type="auto"/>
            <w:hideMark/>
          </w:tcPr>
          <w:p w14:paraId="087E18BD" w14:textId="77777777" w:rsidR="003C2B62" w:rsidRPr="003C2B62" w:rsidRDefault="003C2B62" w:rsidP="003C2B62">
            <w:pPr>
              <w:pStyle w:val="BodyText"/>
            </w:pPr>
            <w:r w:rsidRPr="003C2B62">
              <w:t>Reliable quality, safe delivery, environmental responsibility</w:t>
            </w:r>
          </w:p>
        </w:tc>
        <w:tc>
          <w:tcPr>
            <w:tcW w:w="0" w:type="auto"/>
            <w:hideMark/>
          </w:tcPr>
          <w:p w14:paraId="6887C27B" w14:textId="77777777" w:rsidR="003C2B62" w:rsidRPr="003C2B62" w:rsidRDefault="003C2B62" w:rsidP="003C2B62">
            <w:pPr>
              <w:pStyle w:val="BodyText"/>
            </w:pPr>
          </w:p>
        </w:tc>
        <w:tc>
          <w:tcPr>
            <w:tcW w:w="0" w:type="auto"/>
            <w:hideMark/>
          </w:tcPr>
          <w:p w14:paraId="3B3CCEE3" w14:textId="77777777" w:rsidR="003C2B62" w:rsidRPr="003C2B62" w:rsidRDefault="003C2B62" w:rsidP="003C2B62">
            <w:pPr>
              <w:pStyle w:val="BodyText"/>
            </w:pPr>
          </w:p>
        </w:tc>
        <w:tc>
          <w:tcPr>
            <w:tcW w:w="0" w:type="auto"/>
            <w:hideMark/>
          </w:tcPr>
          <w:p w14:paraId="26D9AB04" w14:textId="77777777" w:rsidR="003C2B62" w:rsidRPr="003C2B62" w:rsidRDefault="003C2B62" w:rsidP="003C2B62">
            <w:pPr>
              <w:pStyle w:val="BodyText"/>
            </w:pPr>
          </w:p>
        </w:tc>
        <w:tc>
          <w:tcPr>
            <w:tcW w:w="0" w:type="auto"/>
            <w:hideMark/>
          </w:tcPr>
          <w:p w14:paraId="0782760C" w14:textId="77777777" w:rsidR="003C2B62" w:rsidRPr="003C2B62" w:rsidRDefault="003C2B62" w:rsidP="003C2B62">
            <w:pPr>
              <w:pStyle w:val="BodyText"/>
            </w:pPr>
          </w:p>
        </w:tc>
        <w:tc>
          <w:tcPr>
            <w:tcW w:w="0" w:type="auto"/>
            <w:hideMark/>
          </w:tcPr>
          <w:p w14:paraId="32F769AD" w14:textId="77777777" w:rsidR="003C2B62" w:rsidRPr="003C2B62" w:rsidRDefault="003C2B62" w:rsidP="003C2B62">
            <w:pPr>
              <w:pStyle w:val="BodyText"/>
            </w:pPr>
          </w:p>
        </w:tc>
        <w:tc>
          <w:tcPr>
            <w:tcW w:w="0" w:type="auto"/>
            <w:hideMark/>
          </w:tcPr>
          <w:p w14:paraId="589DD7FB" w14:textId="77777777" w:rsidR="003C2B62" w:rsidRPr="003C2B62" w:rsidRDefault="003C2B62" w:rsidP="003C2B62">
            <w:pPr>
              <w:pStyle w:val="BodyText"/>
            </w:pPr>
          </w:p>
        </w:tc>
        <w:tc>
          <w:tcPr>
            <w:tcW w:w="0" w:type="auto"/>
            <w:hideMark/>
          </w:tcPr>
          <w:p w14:paraId="3A73929F" w14:textId="77777777" w:rsidR="003C2B62" w:rsidRPr="003C2B62" w:rsidRDefault="003C2B62" w:rsidP="003C2B62">
            <w:pPr>
              <w:pStyle w:val="BodyText"/>
            </w:pPr>
          </w:p>
        </w:tc>
        <w:tc>
          <w:tcPr>
            <w:tcW w:w="0" w:type="auto"/>
            <w:hideMark/>
          </w:tcPr>
          <w:p w14:paraId="7ECCC0D0" w14:textId="77777777" w:rsidR="003C2B62" w:rsidRPr="003C2B62" w:rsidRDefault="003C2B62" w:rsidP="003C2B62">
            <w:pPr>
              <w:pStyle w:val="BodyText"/>
            </w:pPr>
          </w:p>
        </w:tc>
      </w:tr>
      <w:tr w:rsidR="003C2B62" w:rsidRPr="003C2B62" w14:paraId="5FC51E86" w14:textId="77777777" w:rsidTr="006532B8">
        <w:tc>
          <w:tcPr>
            <w:tcW w:w="0" w:type="auto"/>
            <w:hideMark/>
          </w:tcPr>
          <w:p w14:paraId="01D8476B" w14:textId="77777777" w:rsidR="003C2B62" w:rsidRPr="003C2B62" w:rsidRDefault="003C2B62" w:rsidP="003C2B62">
            <w:pPr>
              <w:pStyle w:val="BodyText"/>
            </w:pPr>
            <w:r w:rsidRPr="003C2B62">
              <w:t>Regulators (e.g. WHS Regulator, EPA)</w:t>
            </w:r>
          </w:p>
        </w:tc>
        <w:tc>
          <w:tcPr>
            <w:tcW w:w="0" w:type="auto"/>
            <w:hideMark/>
          </w:tcPr>
          <w:p w14:paraId="61388A6B" w14:textId="77777777" w:rsidR="003C2B62" w:rsidRPr="003C2B62" w:rsidRDefault="003C2B62" w:rsidP="003C2B62">
            <w:pPr>
              <w:pStyle w:val="BodyText"/>
            </w:pPr>
            <w:r w:rsidRPr="003C2B62">
              <w:t>External</w:t>
            </w:r>
          </w:p>
        </w:tc>
        <w:tc>
          <w:tcPr>
            <w:tcW w:w="0" w:type="auto"/>
            <w:hideMark/>
          </w:tcPr>
          <w:p w14:paraId="51230DB4" w14:textId="77777777" w:rsidR="003C2B62" w:rsidRPr="003C2B62" w:rsidRDefault="003C2B62" w:rsidP="003C2B62">
            <w:pPr>
              <w:pStyle w:val="BodyText"/>
            </w:pPr>
            <w:r w:rsidRPr="003C2B62">
              <w:t>Legal compliance, reporting, monitoring</w:t>
            </w:r>
          </w:p>
        </w:tc>
        <w:tc>
          <w:tcPr>
            <w:tcW w:w="0" w:type="auto"/>
            <w:hideMark/>
          </w:tcPr>
          <w:p w14:paraId="48D19346" w14:textId="77777777" w:rsidR="003C2B62" w:rsidRPr="003C2B62" w:rsidRDefault="003C2B62" w:rsidP="003C2B62">
            <w:pPr>
              <w:pStyle w:val="BodyText"/>
            </w:pPr>
          </w:p>
        </w:tc>
        <w:tc>
          <w:tcPr>
            <w:tcW w:w="0" w:type="auto"/>
            <w:hideMark/>
          </w:tcPr>
          <w:p w14:paraId="2B0BB8F3" w14:textId="77777777" w:rsidR="003C2B62" w:rsidRPr="003C2B62" w:rsidRDefault="003C2B62" w:rsidP="003C2B62">
            <w:pPr>
              <w:pStyle w:val="BodyText"/>
            </w:pPr>
          </w:p>
        </w:tc>
        <w:tc>
          <w:tcPr>
            <w:tcW w:w="0" w:type="auto"/>
            <w:hideMark/>
          </w:tcPr>
          <w:p w14:paraId="7BC317EB" w14:textId="77777777" w:rsidR="003C2B62" w:rsidRPr="003C2B62" w:rsidRDefault="003C2B62" w:rsidP="003C2B62">
            <w:pPr>
              <w:pStyle w:val="BodyText"/>
            </w:pPr>
          </w:p>
        </w:tc>
        <w:tc>
          <w:tcPr>
            <w:tcW w:w="0" w:type="auto"/>
            <w:hideMark/>
          </w:tcPr>
          <w:p w14:paraId="067983D1" w14:textId="77777777" w:rsidR="003C2B62" w:rsidRPr="003C2B62" w:rsidRDefault="003C2B62" w:rsidP="003C2B62">
            <w:pPr>
              <w:pStyle w:val="BodyText"/>
            </w:pPr>
          </w:p>
        </w:tc>
        <w:tc>
          <w:tcPr>
            <w:tcW w:w="0" w:type="auto"/>
            <w:hideMark/>
          </w:tcPr>
          <w:p w14:paraId="7EC29C8C" w14:textId="77777777" w:rsidR="003C2B62" w:rsidRPr="003C2B62" w:rsidRDefault="003C2B62" w:rsidP="003C2B62">
            <w:pPr>
              <w:pStyle w:val="BodyText"/>
            </w:pPr>
          </w:p>
        </w:tc>
        <w:tc>
          <w:tcPr>
            <w:tcW w:w="0" w:type="auto"/>
            <w:hideMark/>
          </w:tcPr>
          <w:p w14:paraId="0AFCACD6" w14:textId="77777777" w:rsidR="003C2B62" w:rsidRPr="003C2B62" w:rsidRDefault="003C2B62" w:rsidP="003C2B62">
            <w:pPr>
              <w:pStyle w:val="BodyText"/>
            </w:pPr>
          </w:p>
        </w:tc>
        <w:tc>
          <w:tcPr>
            <w:tcW w:w="0" w:type="auto"/>
            <w:hideMark/>
          </w:tcPr>
          <w:p w14:paraId="1A7F3887" w14:textId="77777777" w:rsidR="003C2B62" w:rsidRPr="003C2B62" w:rsidRDefault="003C2B62" w:rsidP="003C2B62">
            <w:pPr>
              <w:pStyle w:val="BodyText"/>
            </w:pPr>
          </w:p>
        </w:tc>
        <w:tc>
          <w:tcPr>
            <w:tcW w:w="0" w:type="auto"/>
            <w:hideMark/>
          </w:tcPr>
          <w:p w14:paraId="1DA86205" w14:textId="77777777" w:rsidR="003C2B62" w:rsidRPr="003C2B62" w:rsidRDefault="003C2B62" w:rsidP="003C2B62">
            <w:pPr>
              <w:pStyle w:val="BodyText"/>
            </w:pPr>
          </w:p>
        </w:tc>
      </w:tr>
      <w:tr w:rsidR="003C2B62" w:rsidRPr="003C2B62" w14:paraId="79A22643" w14:textId="77777777" w:rsidTr="006532B8">
        <w:tc>
          <w:tcPr>
            <w:tcW w:w="0" w:type="auto"/>
            <w:hideMark/>
          </w:tcPr>
          <w:p w14:paraId="2830EA2D" w14:textId="77777777" w:rsidR="003C2B62" w:rsidRPr="003C2B62" w:rsidRDefault="003C2B62" w:rsidP="003C2B62">
            <w:pPr>
              <w:pStyle w:val="BodyText"/>
            </w:pPr>
            <w:r w:rsidRPr="003C2B62">
              <w:t>Local Community</w:t>
            </w:r>
          </w:p>
        </w:tc>
        <w:tc>
          <w:tcPr>
            <w:tcW w:w="0" w:type="auto"/>
            <w:hideMark/>
          </w:tcPr>
          <w:p w14:paraId="77947E9C" w14:textId="77777777" w:rsidR="003C2B62" w:rsidRPr="003C2B62" w:rsidRDefault="003C2B62" w:rsidP="003C2B62">
            <w:pPr>
              <w:pStyle w:val="BodyText"/>
            </w:pPr>
            <w:r w:rsidRPr="003C2B62">
              <w:t>External</w:t>
            </w:r>
          </w:p>
        </w:tc>
        <w:tc>
          <w:tcPr>
            <w:tcW w:w="0" w:type="auto"/>
            <w:hideMark/>
          </w:tcPr>
          <w:p w14:paraId="16CA24B4" w14:textId="77777777" w:rsidR="003C2B62" w:rsidRPr="003C2B62" w:rsidRDefault="003C2B62" w:rsidP="003C2B62">
            <w:pPr>
              <w:pStyle w:val="BodyText"/>
            </w:pPr>
            <w:r w:rsidRPr="003C2B62">
              <w:t>Minimal impacts, emergency preparedness</w:t>
            </w:r>
          </w:p>
        </w:tc>
        <w:tc>
          <w:tcPr>
            <w:tcW w:w="0" w:type="auto"/>
            <w:hideMark/>
          </w:tcPr>
          <w:p w14:paraId="63EED4CC" w14:textId="77777777" w:rsidR="003C2B62" w:rsidRPr="003C2B62" w:rsidRDefault="003C2B62" w:rsidP="003C2B62">
            <w:pPr>
              <w:pStyle w:val="BodyText"/>
            </w:pPr>
          </w:p>
        </w:tc>
        <w:tc>
          <w:tcPr>
            <w:tcW w:w="0" w:type="auto"/>
            <w:hideMark/>
          </w:tcPr>
          <w:p w14:paraId="5C6673EB" w14:textId="77777777" w:rsidR="003C2B62" w:rsidRPr="003C2B62" w:rsidRDefault="003C2B62" w:rsidP="003C2B62">
            <w:pPr>
              <w:pStyle w:val="BodyText"/>
            </w:pPr>
          </w:p>
        </w:tc>
        <w:tc>
          <w:tcPr>
            <w:tcW w:w="0" w:type="auto"/>
            <w:hideMark/>
          </w:tcPr>
          <w:p w14:paraId="6179E818" w14:textId="77777777" w:rsidR="003C2B62" w:rsidRPr="003C2B62" w:rsidRDefault="003C2B62" w:rsidP="003C2B62">
            <w:pPr>
              <w:pStyle w:val="BodyText"/>
            </w:pPr>
          </w:p>
        </w:tc>
        <w:tc>
          <w:tcPr>
            <w:tcW w:w="0" w:type="auto"/>
            <w:hideMark/>
          </w:tcPr>
          <w:p w14:paraId="1CC9C5E0" w14:textId="77777777" w:rsidR="003C2B62" w:rsidRPr="003C2B62" w:rsidRDefault="003C2B62" w:rsidP="003C2B62">
            <w:pPr>
              <w:pStyle w:val="BodyText"/>
            </w:pPr>
          </w:p>
        </w:tc>
        <w:tc>
          <w:tcPr>
            <w:tcW w:w="0" w:type="auto"/>
            <w:hideMark/>
          </w:tcPr>
          <w:p w14:paraId="03B8DE19" w14:textId="77777777" w:rsidR="003C2B62" w:rsidRPr="003C2B62" w:rsidRDefault="003C2B62" w:rsidP="003C2B62">
            <w:pPr>
              <w:pStyle w:val="BodyText"/>
            </w:pPr>
          </w:p>
        </w:tc>
        <w:tc>
          <w:tcPr>
            <w:tcW w:w="0" w:type="auto"/>
            <w:hideMark/>
          </w:tcPr>
          <w:p w14:paraId="662D0FA4" w14:textId="77777777" w:rsidR="003C2B62" w:rsidRPr="003C2B62" w:rsidRDefault="003C2B62" w:rsidP="003C2B62">
            <w:pPr>
              <w:pStyle w:val="BodyText"/>
            </w:pPr>
          </w:p>
        </w:tc>
        <w:tc>
          <w:tcPr>
            <w:tcW w:w="0" w:type="auto"/>
            <w:hideMark/>
          </w:tcPr>
          <w:p w14:paraId="69BDE702" w14:textId="77777777" w:rsidR="003C2B62" w:rsidRPr="003C2B62" w:rsidRDefault="003C2B62" w:rsidP="003C2B62">
            <w:pPr>
              <w:pStyle w:val="BodyText"/>
            </w:pPr>
          </w:p>
        </w:tc>
        <w:tc>
          <w:tcPr>
            <w:tcW w:w="0" w:type="auto"/>
            <w:hideMark/>
          </w:tcPr>
          <w:p w14:paraId="35542F2A" w14:textId="77777777" w:rsidR="003C2B62" w:rsidRPr="003C2B62" w:rsidRDefault="003C2B62" w:rsidP="003C2B62">
            <w:pPr>
              <w:pStyle w:val="BodyText"/>
            </w:pPr>
          </w:p>
        </w:tc>
      </w:tr>
      <w:tr w:rsidR="003C2B62" w:rsidRPr="003C2B62" w14:paraId="65BBE56B" w14:textId="77777777" w:rsidTr="006532B8">
        <w:tc>
          <w:tcPr>
            <w:tcW w:w="0" w:type="auto"/>
            <w:hideMark/>
          </w:tcPr>
          <w:p w14:paraId="5CA2C788" w14:textId="77777777" w:rsidR="003C2B62" w:rsidRPr="003C2B62" w:rsidRDefault="003C2B62" w:rsidP="003C2B62">
            <w:pPr>
              <w:pStyle w:val="BodyText"/>
            </w:pPr>
            <w:r w:rsidRPr="003C2B62">
              <w:t>Suppliers / Contractors</w:t>
            </w:r>
          </w:p>
        </w:tc>
        <w:tc>
          <w:tcPr>
            <w:tcW w:w="0" w:type="auto"/>
            <w:hideMark/>
          </w:tcPr>
          <w:p w14:paraId="6BCD9B86" w14:textId="77777777" w:rsidR="003C2B62" w:rsidRPr="003C2B62" w:rsidRDefault="003C2B62" w:rsidP="003C2B62">
            <w:pPr>
              <w:pStyle w:val="BodyText"/>
            </w:pPr>
            <w:r w:rsidRPr="003C2B62">
              <w:t>External</w:t>
            </w:r>
          </w:p>
        </w:tc>
        <w:tc>
          <w:tcPr>
            <w:tcW w:w="0" w:type="auto"/>
            <w:hideMark/>
          </w:tcPr>
          <w:p w14:paraId="49D44BD4" w14:textId="77777777" w:rsidR="003C2B62" w:rsidRPr="003C2B62" w:rsidRDefault="003C2B62" w:rsidP="003C2B62">
            <w:pPr>
              <w:pStyle w:val="BodyText"/>
            </w:pPr>
            <w:r w:rsidRPr="003C2B62">
              <w:t>Clear QHSE expectations, fair treatment</w:t>
            </w:r>
          </w:p>
        </w:tc>
        <w:tc>
          <w:tcPr>
            <w:tcW w:w="0" w:type="auto"/>
            <w:hideMark/>
          </w:tcPr>
          <w:p w14:paraId="706DF049" w14:textId="77777777" w:rsidR="003C2B62" w:rsidRPr="003C2B62" w:rsidRDefault="003C2B62" w:rsidP="003C2B62">
            <w:pPr>
              <w:pStyle w:val="BodyText"/>
            </w:pPr>
          </w:p>
        </w:tc>
        <w:tc>
          <w:tcPr>
            <w:tcW w:w="0" w:type="auto"/>
            <w:hideMark/>
          </w:tcPr>
          <w:p w14:paraId="44A80C6B" w14:textId="77777777" w:rsidR="003C2B62" w:rsidRPr="003C2B62" w:rsidRDefault="003C2B62" w:rsidP="003C2B62">
            <w:pPr>
              <w:pStyle w:val="BodyText"/>
            </w:pPr>
          </w:p>
        </w:tc>
        <w:tc>
          <w:tcPr>
            <w:tcW w:w="0" w:type="auto"/>
            <w:hideMark/>
          </w:tcPr>
          <w:p w14:paraId="7DF12DEC" w14:textId="77777777" w:rsidR="003C2B62" w:rsidRPr="003C2B62" w:rsidRDefault="003C2B62" w:rsidP="003C2B62">
            <w:pPr>
              <w:pStyle w:val="BodyText"/>
            </w:pPr>
          </w:p>
        </w:tc>
        <w:tc>
          <w:tcPr>
            <w:tcW w:w="0" w:type="auto"/>
            <w:hideMark/>
          </w:tcPr>
          <w:p w14:paraId="287BBAC3" w14:textId="77777777" w:rsidR="003C2B62" w:rsidRPr="003C2B62" w:rsidRDefault="003C2B62" w:rsidP="003C2B62">
            <w:pPr>
              <w:pStyle w:val="BodyText"/>
            </w:pPr>
          </w:p>
        </w:tc>
        <w:tc>
          <w:tcPr>
            <w:tcW w:w="0" w:type="auto"/>
            <w:hideMark/>
          </w:tcPr>
          <w:p w14:paraId="2DB88044" w14:textId="77777777" w:rsidR="003C2B62" w:rsidRPr="003C2B62" w:rsidRDefault="003C2B62" w:rsidP="003C2B62">
            <w:pPr>
              <w:pStyle w:val="BodyText"/>
            </w:pPr>
          </w:p>
        </w:tc>
        <w:tc>
          <w:tcPr>
            <w:tcW w:w="0" w:type="auto"/>
            <w:hideMark/>
          </w:tcPr>
          <w:p w14:paraId="1A1D77BD" w14:textId="77777777" w:rsidR="003C2B62" w:rsidRPr="003C2B62" w:rsidRDefault="003C2B62" w:rsidP="003C2B62">
            <w:pPr>
              <w:pStyle w:val="BodyText"/>
            </w:pPr>
          </w:p>
        </w:tc>
        <w:tc>
          <w:tcPr>
            <w:tcW w:w="0" w:type="auto"/>
            <w:hideMark/>
          </w:tcPr>
          <w:p w14:paraId="778748A0" w14:textId="77777777" w:rsidR="003C2B62" w:rsidRPr="003C2B62" w:rsidRDefault="003C2B62" w:rsidP="003C2B62">
            <w:pPr>
              <w:pStyle w:val="BodyText"/>
            </w:pPr>
          </w:p>
        </w:tc>
        <w:tc>
          <w:tcPr>
            <w:tcW w:w="0" w:type="auto"/>
            <w:hideMark/>
          </w:tcPr>
          <w:p w14:paraId="1BFA2075" w14:textId="77777777" w:rsidR="003C2B62" w:rsidRPr="003C2B62" w:rsidRDefault="003C2B62" w:rsidP="003C2B62">
            <w:pPr>
              <w:pStyle w:val="BodyText"/>
            </w:pPr>
          </w:p>
        </w:tc>
      </w:tr>
      <w:tr w:rsidR="003C2B62" w:rsidRPr="003C2B62" w14:paraId="6B2A7196" w14:textId="77777777" w:rsidTr="006532B8">
        <w:tc>
          <w:tcPr>
            <w:tcW w:w="0" w:type="auto"/>
            <w:hideMark/>
          </w:tcPr>
          <w:p w14:paraId="745D2D8F" w14:textId="77777777" w:rsidR="003C2B62" w:rsidRPr="003C2B62" w:rsidRDefault="003C2B62" w:rsidP="003C2B62">
            <w:pPr>
              <w:pStyle w:val="BodyText"/>
            </w:pPr>
            <w:r w:rsidRPr="003C2B62">
              <w:t>Add rows as required</w:t>
            </w:r>
          </w:p>
        </w:tc>
        <w:tc>
          <w:tcPr>
            <w:tcW w:w="0" w:type="auto"/>
            <w:hideMark/>
          </w:tcPr>
          <w:p w14:paraId="35A9B22C" w14:textId="77777777" w:rsidR="003C2B62" w:rsidRPr="003C2B62" w:rsidRDefault="003C2B62" w:rsidP="003C2B62">
            <w:pPr>
              <w:pStyle w:val="BodyText"/>
            </w:pPr>
          </w:p>
        </w:tc>
        <w:tc>
          <w:tcPr>
            <w:tcW w:w="0" w:type="auto"/>
            <w:hideMark/>
          </w:tcPr>
          <w:p w14:paraId="4A251920" w14:textId="77777777" w:rsidR="003C2B62" w:rsidRPr="003C2B62" w:rsidRDefault="003C2B62" w:rsidP="003C2B62">
            <w:pPr>
              <w:pStyle w:val="BodyText"/>
            </w:pPr>
          </w:p>
        </w:tc>
        <w:tc>
          <w:tcPr>
            <w:tcW w:w="0" w:type="auto"/>
            <w:hideMark/>
          </w:tcPr>
          <w:p w14:paraId="0C41C3FC" w14:textId="77777777" w:rsidR="003C2B62" w:rsidRPr="003C2B62" w:rsidRDefault="003C2B62" w:rsidP="003C2B62">
            <w:pPr>
              <w:pStyle w:val="BodyText"/>
            </w:pPr>
          </w:p>
        </w:tc>
        <w:tc>
          <w:tcPr>
            <w:tcW w:w="0" w:type="auto"/>
            <w:hideMark/>
          </w:tcPr>
          <w:p w14:paraId="5208487A" w14:textId="77777777" w:rsidR="003C2B62" w:rsidRPr="003C2B62" w:rsidRDefault="003C2B62" w:rsidP="003C2B62">
            <w:pPr>
              <w:pStyle w:val="BodyText"/>
            </w:pPr>
          </w:p>
        </w:tc>
        <w:tc>
          <w:tcPr>
            <w:tcW w:w="0" w:type="auto"/>
            <w:hideMark/>
          </w:tcPr>
          <w:p w14:paraId="22D1576C" w14:textId="77777777" w:rsidR="003C2B62" w:rsidRPr="003C2B62" w:rsidRDefault="003C2B62" w:rsidP="003C2B62">
            <w:pPr>
              <w:pStyle w:val="BodyText"/>
            </w:pPr>
          </w:p>
        </w:tc>
        <w:tc>
          <w:tcPr>
            <w:tcW w:w="0" w:type="auto"/>
            <w:hideMark/>
          </w:tcPr>
          <w:p w14:paraId="5413A1AD" w14:textId="77777777" w:rsidR="003C2B62" w:rsidRPr="003C2B62" w:rsidRDefault="003C2B62" w:rsidP="003C2B62">
            <w:pPr>
              <w:pStyle w:val="BodyText"/>
            </w:pPr>
          </w:p>
        </w:tc>
        <w:tc>
          <w:tcPr>
            <w:tcW w:w="0" w:type="auto"/>
            <w:hideMark/>
          </w:tcPr>
          <w:p w14:paraId="102E42B7" w14:textId="77777777" w:rsidR="003C2B62" w:rsidRPr="003C2B62" w:rsidRDefault="003C2B62" w:rsidP="003C2B62">
            <w:pPr>
              <w:pStyle w:val="BodyText"/>
            </w:pPr>
          </w:p>
        </w:tc>
        <w:tc>
          <w:tcPr>
            <w:tcW w:w="0" w:type="auto"/>
            <w:hideMark/>
          </w:tcPr>
          <w:p w14:paraId="59C22A4A" w14:textId="77777777" w:rsidR="003C2B62" w:rsidRPr="003C2B62" w:rsidRDefault="003C2B62" w:rsidP="003C2B62">
            <w:pPr>
              <w:pStyle w:val="BodyText"/>
            </w:pPr>
          </w:p>
        </w:tc>
        <w:tc>
          <w:tcPr>
            <w:tcW w:w="0" w:type="auto"/>
            <w:hideMark/>
          </w:tcPr>
          <w:p w14:paraId="08DD417D" w14:textId="77777777" w:rsidR="003C2B62" w:rsidRPr="003C2B62" w:rsidRDefault="003C2B62" w:rsidP="003C2B62">
            <w:pPr>
              <w:pStyle w:val="BodyText"/>
            </w:pPr>
          </w:p>
        </w:tc>
        <w:tc>
          <w:tcPr>
            <w:tcW w:w="0" w:type="auto"/>
            <w:hideMark/>
          </w:tcPr>
          <w:p w14:paraId="2B25FB67" w14:textId="77777777" w:rsidR="003C2B62" w:rsidRPr="003C2B62" w:rsidRDefault="003C2B62" w:rsidP="003C2B62">
            <w:pPr>
              <w:pStyle w:val="BodyText"/>
            </w:pPr>
          </w:p>
        </w:tc>
      </w:tr>
    </w:tbl>
    <w:p w14:paraId="56547928" w14:textId="03D93398" w:rsidR="003C2B62" w:rsidRPr="003C2B62" w:rsidRDefault="003C2B62" w:rsidP="003C2B62">
      <w:pPr>
        <w:pStyle w:val="BodyText"/>
      </w:pPr>
      <w:r w:rsidRPr="003C2B62">
        <w:rPr>
          <w:b/>
          <w:bCs/>
        </w:rPr>
        <w:t>Priority Guidance:</w:t>
      </w:r>
      <w:r w:rsidRPr="003C2B62">
        <w:br/>
        <w:t xml:space="preserve">High priority stakeholders typically have high power and high </w:t>
      </w:r>
      <w:r w:rsidR="00242193" w:rsidRPr="003C2B62">
        <w:t>interest or</w:t>
      </w:r>
      <w:r w:rsidRPr="003C2B62">
        <w:t xml:space="preserve"> present a critical QHSE risk if not effectively managed.</w:t>
      </w:r>
    </w:p>
    <w:p w14:paraId="2C6B4373" w14:textId="77777777" w:rsidR="00242193" w:rsidRDefault="00242193" w:rsidP="006532B8">
      <w:pPr>
        <w:pStyle w:val="BodyText"/>
        <w:numPr>
          <w:ilvl w:val="0"/>
          <w:numId w:val="3"/>
        </w:numPr>
        <w:rPr>
          <w:b/>
          <w:bCs/>
        </w:rPr>
        <w:sectPr w:rsidR="00242193" w:rsidSect="00242193">
          <w:headerReference w:type="default" r:id="rId14"/>
          <w:footerReference w:type="default" r:id="rId15"/>
          <w:pgSz w:w="16839" w:h="11907" w:orient="landscape" w:code="9"/>
          <w:pgMar w:top="1440" w:right="1440" w:bottom="1440" w:left="1440" w:header="720" w:footer="397" w:gutter="0"/>
          <w:pgNumType w:start="1"/>
          <w:cols w:space="720"/>
          <w:docGrid w:linePitch="360"/>
        </w:sectPr>
      </w:pPr>
    </w:p>
    <w:p w14:paraId="2CD622B7" w14:textId="351F9AE2" w:rsidR="003C2B62" w:rsidRPr="003C2B62" w:rsidRDefault="003C2B62" w:rsidP="006532B8">
      <w:pPr>
        <w:pStyle w:val="BodyText"/>
        <w:numPr>
          <w:ilvl w:val="0"/>
          <w:numId w:val="3"/>
        </w:numPr>
        <w:rPr>
          <w:b/>
          <w:bCs/>
        </w:rPr>
      </w:pPr>
      <w:r w:rsidRPr="003C2B62">
        <w:rPr>
          <w:b/>
          <w:bCs/>
        </w:rPr>
        <w:lastRenderedPageBreak/>
        <w:t>Power and Interest Mapping</w:t>
      </w:r>
    </w:p>
    <w:p w14:paraId="3E2C53ED" w14:textId="77777777" w:rsidR="00363AA4" w:rsidRPr="00363AA4" w:rsidRDefault="00363AA4" w:rsidP="00363AA4">
      <w:pPr>
        <w:pStyle w:val="BodyText"/>
      </w:pPr>
      <w:r w:rsidRPr="00363AA4">
        <w:t>Stakeholders are plotted on a two by two grid to determine engagement priorities based on their ability to influence the organisation and their level of interest in, or impact from, QHSE performance.</w:t>
      </w:r>
    </w:p>
    <w:p w14:paraId="459C6D69" w14:textId="77777777" w:rsidR="00363AA4" w:rsidRPr="00363AA4" w:rsidRDefault="00363AA4" w:rsidP="00363AA4">
      <w:pPr>
        <w:pStyle w:val="BodyText"/>
      </w:pPr>
      <w:r w:rsidRPr="00363AA4">
        <w:rPr>
          <w:b/>
          <w:bCs/>
        </w:rPr>
        <w:t>Axes Definition</w:t>
      </w:r>
    </w:p>
    <w:p w14:paraId="1D1E2578" w14:textId="77777777" w:rsidR="00363AA4" w:rsidRPr="00363AA4" w:rsidRDefault="00363AA4" w:rsidP="00363AA4">
      <w:pPr>
        <w:pStyle w:val="BodyText"/>
        <w:numPr>
          <w:ilvl w:val="0"/>
          <w:numId w:val="30"/>
        </w:numPr>
      </w:pPr>
      <w:r w:rsidRPr="00363AA4">
        <w:rPr>
          <w:b/>
          <w:bCs/>
        </w:rPr>
        <w:t>Vertical axis:</w:t>
      </w:r>
      <w:r w:rsidRPr="00363AA4">
        <w:t xml:space="preserve"> Power or Influence (Low to High)</w:t>
      </w:r>
    </w:p>
    <w:p w14:paraId="28903BA5" w14:textId="77777777" w:rsidR="00363AA4" w:rsidRPr="00363AA4" w:rsidRDefault="00363AA4" w:rsidP="00363AA4">
      <w:pPr>
        <w:pStyle w:val="BodyText"/>
        <w:numPr>
          <w:ilvl w:val="0"/>
          <w:numId w:val="30"/>
        </w:numPr>
      </w:pPr>
      <w:r w:rsidRPr="00363AA4">
        <w:rPr>
          <w:b/>
          <w:bCs/>
        </w:rPr>
        <w:t>Horizontal axis:</w:t>
      </w:r>
      <w:r w:rsidRPr="00363AA4">
        <w:t xml:space="preserve"> Interest or Impact (Low to High)</w:t>
      </w:r>
    </w:p>
    <w:p w14:paraId="63513CC5" w14:textId="77777777" w:rsidR="00363AA4" w:rsidRPr="00363AA4" w:rsidRDefault="00363AA4" w:rsidP="00363AA4">
      <w:pPr>
        <w:pStyle w:val="BodyText"/>
        <w:rPr>
          <w:b/>
          <w:bCs/>
        </w:rPr>
      </w:pPr>
      <w:r w:rsidRPr="00363AA4">
        <w:rPr>
          <w:b/>
          <w:bCs/>
        </w:rPr>
        <w:t>Recommended Engagement Strategies</w:t>
      </w:r>
    </w:p>
    <w:p w14:paraId="3E953692" w14:textId="77777777" w:rsidR="00363AA4" w:rsidRPr="00363AA4" w:rsidRDefault="00363AA4" w:rsidP="00363AA4">
      <w:pPr>
        <w:pStyle w:val="BodyText"/>
        <w:numPr>
          <w:ilvl w:val="0"/>
          <w:numId w:val="31"/>
        </w:numPr>
      </w:pPr>
      <w:r w:rsidRPr="00363AA4">
        <w:rPr>
          <w:b/>
          <w:bCs/>
        </w:rPr>
        <w:t>High Power and High Interest:</w:t>
      </w:r>
      <w:r w:rsidRPr="00363AA4">
        <w:t xml:space="preserve"> Manage closely</w:t>
      </w:r>
    </w:p>
    <w:p w14:paraId="7D5B532E" w14:textId="77777777" w:rsidR="00363AA4" w:rsidRPr="00363AA4" w:rsidRDefault="00363AA4" w:rsidP="00363AA4">
      <w:pPr>
        <w:pStyle w:val="BodyText"/>
        <w:numPr>
          <w:ilvl w:val="0"/>
          <w:numId w:val="31"/>
        </w:numPr>
      </w:pPr>
      <w:r w:rsidRPr="00363AA4">
        <w:rPr>
          <w:b/>
          <w:bCs/>
        </w:rPr>
        <w:t>High Power and Low Interest:</w:t>
      </w:r>
      <w:r w:rsidRPr="00363AA4">
        <w:t xml:space="preserve"> Keep satisfied</w:t>
      </w:r>
    </w:p>
    <w:p w14:paraId="33930B3D" w14:textId="77777777" w:rsidR="00363AA4" w:rsidRPr="00363AA4" w:rsidRDefault="00363AA4" w:rsidP="00363AA4">
      <w:pPr>
        <w:pStyle w:val="BodyText"/>
        <w:numPr>
          <w:ilvl w:val="0"/>
          <w:numId w:val="31"/>
        </w:numPr>
      </w:pPr>
      <w:r w:rsidRPr="00363AA4">
        <w:rPr>
          <w:b/>
          <w:bCs/>
        </w:rPr>
        <w:t>Low Power and High Interest:</w:t>
      </w:r>
      <w:r w:rsidRPr="00363AA4">
        <w:t xml:space="preserve"> Keep informed</w:t>
      </w:r>
    </w:p>
    <w:p w14:paraId="2B2302D8" w14:textId="77777777" w:rsidR="00363AA4" w:rsidRPr="00363AA4" w:rsidRDefault="00363AA4" w:rsidP="00363AA4">
      <w:pPr>
        <w:pStyle w:val="BodyText"/>
        <w:numPr>
          <w:ilvl w:val="0"/>
          <w:numId w:val="31"/>
        </w:numPr>
      </w:pPr>
      <w:r w:rsidRPr="00363AA4">
        <w:rPr>
          <w:b/>
          <w:bCs/>
        </w:rPr>
        <w:t>Low Power and Low Interest:</w:t>
      </w:r>
      <w:r w:rsidRPr="00363AA4">
        <w:t xml:space="preserve"> Monitor</w:t>
      </w:r>
    </w:p>
    <w:p w14:paraId="658A7558" w14:textId="77777777" w:rsidR="00363AA4" w:rsidRPr="00363AA4" w:rsidRDefault="00363AA4" w:rsidP="00363AA4">
      <w:pPr>
        <w:pStyle w:val="BodyText"/>
        <w:rPr>
          <w:b/>
          <w:bCs/>
        </w:rPr>
      </w:pPr>
      <w:r w:rsidRPr="00363AA4">
        <w:rPr>
          <w:b/>
          <w:bCs/>
        </w:rPr>
        <w:t>Power and Interest Matrix (Template)</w:t>
      </w:r>
    </w:p>
    <w:p w14:paraId="0BC49C7F" w14:textId="77777777" w:rsidR="00363AA4" w:rsidRPr="00363AA4" w:rsidRDefault="00363AA4" w:rsidP="00363AA4">
      <w:pPr>
        <w:pStyle w:val="BodyText"/>
      </w:pPr>
      <w:r w:rsidRPr="00363AA4">
        <w:rPr>
          <w:i/>
          <w:iCs/>
        </w:rPr>
        <w:t>(Insert stakeholder names into each quadrant as applicable.)</w:t>
      </w:r>
    </w:p>
    <w:tbl>
      <w:tblPr>
        <w:tblStyle w:val="CustomTablestandard"/>
        <w:tblW w:w="0" w:type="auto"/>
        <w:tblLook w:val="04A0" w:firstRow="1" w:lastRow="0" w:firstColumn="1" w:lastColumn="0" w:noHBand="0" w:noVBand="1"/>
      </w:tblPr>
      <w:tblGrid>
        <w:gridCol w:w="2147"/>
        <w:gridCol w:w="2007"/>
        <w:gridCol w:w="2047"/>
      </w:tblGrid>
      <w:tr w:rsidR="00363AA4" w:rsidRPr="00363AA4" w14:paraId="154975C8" w14:textId="77777777" w:rsidTr="00363AA4">
        <w:trPr>
          <w:cnfStyle w:val="100000000000" w:firstRow="1" w:lastRow="0" w:firstColumn="0" w:lastColumn="0" w:oddVBand="0" w:evenVBand="0" w:oddHBand="0" w:evenHBand="0" w:firstRowFirstColumn="0" w:firstRowLastColumn="0" w:lastRowFirstColumn="0" w:lastRowLastColumn="0"/>
        </w:trPr>
        <w:tc>
          <w:tcPr>
            <w:tcW w:w="0" w:type="auto"/>
            <w:hideMark/>
          </w:tcPr>
          <w:p w14:paraId="10B45A5A" w14:textId="77777777" w:rsidR="00363AA4" w:rsidRPr="00363AA4" w:rsidRDefault="00363AA4" w:rsidP="00363AA4">
            <w:pPr>
              <w:pStyle w:val="BodyText"/>
              <w:rPr>
                <w:b/>
                <w:bCs/>
              </w:rPr>
            </w:pPr>
            <w:r w:rsidRPr="00363AA4">
              <w:rPr>
                <w:b/>
                <w:bCs/>
              </w:rPr>
              <w:t>Power / Influence</w:t>
            </w:r>
          </w:p>
        </w:tc>
        <w:tc>
          <w:tcPr>
            <w:tcW w:w="0" w:type="auto"/>
            <w:hideMark/>
          </w:tcPr>
          <w:p w14:paraId="71FAFA98" w14:textId="77777777" w:rsidR="00363AA4" w:rsidRPr="00363AA4" w:rsidRDefault="00363AA4" w:rsidP="00363AA4">
            <w:pPr>
              <w:pStyle w:val="BodyText"/>
              <w:rPr>
                <w:b/>
                <w:bCs/>
              </w:rPr>
            </w:pPr>
            <w:r w:rsidRPr="00363AA4">
              <w:rPr>
                <w:b/>
                <w:bCs/>
              </w:rPr>
              <w:t>Low Interest / Impact</w:t>
            </w:r>
          </w:p>
        </w:tc>
        <w:tc>
          <w:tcPr>
            <w:tcW w:w="0" w:type="auto"/>
            <w:hideMark/>
          </w:tcPr>
          <w:p w14:paraId="446C997F" w14:textId="77777777" w:rsidR="00363AA4" w:rsidRPr="00363AA4" w:rsidRDefault="00363AA4" w:rsidP="00363AA4">
            <w:pPr>
              <w:pStyle w:val="BodyText"/>
              <w:rPr>
                <w:b/>
                <w:bCs/>
              </w:rPr>
            </w:pPr>
            <w:r w:rsidRPr="00363AA4">
              <w:rPr>
                <w:b/>
                <w:bCs/>
              </w:rPr>
              <w:t>High Interest / Impact</w:t>
            </w:r>
          </w:p>
        </w:tc>
      </w:tr>
      <w:tr w:rsidR="00363AA4" w:rsidRPr="00363AA4" w14:paraId="725F90E5" w14:textId="77777777" w:rsidTr="00363AA4">
        <w:tc>
          <w:tcPr>
            <w:tcW w:w="0" w:type="auto"/>
            <w:shd w:val="clear" w:color="auto" w:fill="F2F2F2" w:themeFill="background1" w:themeFillShade="F2"/>
            <w:hideMark/>
          </w:tcPr>
          <w:p w14:paraId="3E382890" w14:textId="77777777" w:rsidR="00363AA4" w:rsidRPr="00363AA4" w:rsidRDefault="00363AA4" w:rsidP="00363AA4">
            <w:pPr>
              <w:pStyle w:val="BodyText"/>
            </w:pPr>
            <w:r w:rsidRPr="00363AA4">
              <w:rPr>
                <w:b/>
                <w:bCs/>
              </w:rPr>
              <w:t>High Power / Influence</w:t>
            </w:r>
          </w:p>
        </w:tc>
        <w:tc>
          <w:tcPr>
            <w:tcW w:w="0" w:type="auto"/>
            <w:hideMark/>
          </w:tcPr>
          <w:p w14:paraId="0B78EAEA" w14:textId="77777777" w:rsidR="00363AA4" w:rsidRPr="00363AA4" w:rsidRDefault="00363AA4" w:rsidP="00363AA4">
            <w:pPr>
              <w:pStyle w:val="BodyText"/>
            </w:pPr>
            <w:r w:rsidRPr="00363AA4">
              <w:rPr>
                <w:b/>
                <w:bCs/>
              </w:rPr>
              <w:t>Keep Satisfied</w:t>
            </w:r>
            <w:r w:rsidRPr="00363AA4">
              <w:t xml:space="preserve"> </w:t>
            </w:r>
            <w:r w:rsidRPr="00363AA4">
              <w:br/>
            </w:r>
            <w:r w:rsidRPr="00363AA4">
              <w:br/>
              <w:t xml:space="preserve">Stakeholders: </w:t>
            </w:r>
            <w:r w:rsidRPr="00363AA4">
              <w:br/>
              <w:t xml:space="preserve">• </w:t>
            </w:r>
            <w:r w:rsidRPr="00363AA4">
              <w:br/>
              <w:t xml:space="preserve">• </w:t>
            </w:r>
            <w:r w:rsidRPr="00363AA4">
              <w:br/>
              <w:t>•</w:t>
            </w:r>
          </w:p>
        </w:tc>
        <w:tc>
          <w:tcPr>
            <w:tcW w:w="0" w:type="auto"/>
            <w:hideMark/>
          </w:tcPr>
          <w:p w14:paraId="38D8DB3D" w14:textId="77777777" w:rsidR="00363AA4" w:rsidRPr="00363AA4" w:rsidRDefault="00363AA4" w:rsidP="00363AA4">
            <w:pPr>
              <w:pStyle w:val="BodyText"/>
            </w:pPr>
            <w:r w:rsidRPr="00363AA4">
              <w:rPr>
                <w:b/>
                <w:bCs/>
              </w:rPr>
              <w:t>Manage Closely</w:t>
            </w:r>
            <w:r w:rsidRPr="00363AA4">
              <w:t xml:space="preserve"> </w:t>
            </w:r>
            <w:r w:rsidRPr="00363AA4">
              <w:br/>
            </w:r>
            <w:r w:rsidRPr="00363AA4">
              <w:br/>
              <w:t xml:space="preserve">Stakeholders: </w:t>
            </w:r>
            <w:r w:rsidRPr="00363AA4">
              <w:br/>
              <w:t xml:space="preserve">• </w:t>
            </w:r>
            <w:r w:rsidRPr="00363AA4">
              <w:br/>
              <w:t xml:space="preserve">• </w:t>
            </w:r>
            <w:r w:rsidRPr="00363AA4">
              <w:br/>
              <w:t>•</w:t>
            </w:r>
          </w:p>
        </w:tc>
      </w:tr>
      <w:tr w:rsidR="00363AA4" w:rsidRPr="00363AA4" w14:paraId="6ABD2AE2" w14:textId="77777777" w:rsidTr="00363AA4">
        <w:tc>
          <w:tcPr>
            <w:tcW w:w="0" w:type="auto"/>
            <w:shd w:val="clear" w:color="auto" w:fill="F2F2F2" w:themeFill="background1" w:themeFillShade="F2"/>
            <w:hideMark/>
          </w:tcPr>
          <w:p w14:paraId="574683F2" w14:textId="77777777" w:rsidR="00363AA4" w:rsidRPr="00363AA4" w:rsidRDefault="00363AA4" w:rsidP="00363AA4">
            <w:pPr>
              <w:pStyle w:val="BodyText"/>
            </w:pPr>
            <w:r w:rsidRPr="00363AA4">
              <w:rPr>
                <w:b/>
                <w:bCs/>
              </w:rPr>
              <w:t>Low Power / Influence</w:t>
            </w:r>
          </w:p>
        </w:tc>
        <w:tc>
          <w:tcPr>
            <w:tcW w:w="0" w:type="auto"/>
            <w:hideMark/>
          </w:tcPr>
          <w:p w14:paraId="4740C430" w14:textId="77777777" w:rsidR="00363AA4" w:rsidRPr="00363AA4" w:rsidRDefault="00363AA4" w:rsidP="00363AA4">
            <w:pPr>
              <w:pStyle w:val="BodyText"/>
            </w:pPr>
            <w:r w:rsidRPr="00363AA4">
              <w:rPr>
                <w:b/>
                <w:bCs/>
              </w:rPr>
              <w:t>Monitor</w:t>
            </w:r>
            <w:r w:rsidRPr="00363AA4">
              <w:t xml:space="preserve"> </w:t>
            </w:r>
            <w:r w:rsidRPr="00363AA4">
              <w:br/>
            </w:r>
            <w:r w:rsidRPr="00363AA4">
              <w:br/>
              <w:t xml:space="preserve">Stakeholders: </w:t>
            </w:r>
            <w:r w:rsidRPr="00363AA4">
              <w:br/>
              <w:t xml:space="preserve">• </w:t>
            </w:r>
            <w:r w:rsidRPr="00363AA4">
              <w:br/>
              <w:t xml:space="preserve">• </w:t>
            </w:r>
            <w:r w:rsidRPr="00363AA4">
              <w:br/>
              <w:t>•</w:t>
            </w:r>
          </w:p>
        </w:tc>
        <w:tc>
          <w:tcPr>
            <w:tcW w:w="0" w:type="auto"/>
            <w:hideMark/>
          </w:tcPr>
          <w:p w14:paraId="1AB34726" w14:textId="77777777" w:rsidR="00363AA4" w:rsidRPr="00363AA4" w:rsidRDefault="00363AA4" w:rsidP="00363AA4">
            <w:pPr>
              <w:pStyle w:val="BodyText"/>
            </w:pPr>
            <w:r w:rsidRPr="00363AA4">
              <w:rPr>
                <w:b/>
                <w:bCs/>
              </w:rPr>
              <w:t>Keep Informed</w:t>
            </w:r>
            <w:r w:rsidRPr="00363AA4">
              <w:t xml:space="preserve"> </w:t>
            </w:r>
            <w:r w:rsidRPr="00363AA4">
              <w:br/>
            </w:r>
            <w:r w:rsidRPr="00363AA4">
              <w:br/>
              <w:t xml:space="preserve">Stakeholders: </w:t>
            </w:r>
            <w:r w:rsidRPr="00363AA4">
              <w:br/>
              <w:t xml:space="preserve">• </w:t>
            </w:r>
            <w:r w:rsidRPr="00363AA4">
              <w:br/>
              <w:t xml:space="preserve">• </w:t>
            </w:r>
            <w:r w:rsidRPr="00363AA4">
              <w:br/>
              <w:t>•</w:t>
            </w:r>
          </w:p>
        </w:tc>
      </w:tr>
    </w:tbl>
    <w:p w14:paraId="3AEED547" w14:textId="77777777" w:rsidR="00363AA4" w:rsidRPr="00363AA4" w:rsidRDefault="00363AA4" w:rsidP="00363AA4">
      <w:pPr>
        <w:pStyle w:val="BodyText"/>
        <w:rPr>
          <w:b/>
          <w:bCs/>
        </w:rPr>
      </w:pPr>
      <w:r w:rsidRPr="00363AA4">
        <w:rPr>
          <w:b/>
          <w:bCs/>
        </w:rPr>
        <w:t>Guidance for Use</w:t>
      </w:r>
    </w:p>
    <w:p w14:paraId="7778DE7B" w14:textId="77777777" w:rsidR="00363AA4" w:rsidRPr="00363AA4" w:rsidRDefault="00363AA4" w:rsidP="00363AA4">
      <w:pPr>
        <w:pStyle w:val="BodyText"/>
        <w:numPr>
          <w:ilvl w:val="0"/>
          <w:numId w:val="32"/>
        </w:numPr>
      </w:pPr>
      <w:r w:rsidRPr="00363AA4">
        <w:t>Populate each quadrant with relevant stakeholder groups or specific stakeholder names.</w:t>
      </w:r>
    </w:p>
    <w:p w14:paraId="72FBFEC7" w14:textId="77777777" w:rsidR="00363AA4" w:rsidRPr="00363AA4" w:rsidRDefault="00363AA4" w:rsidP="00363AA4">
      <w:pPr>
        <w:pStyle w:val="BodyText"/>
        <w:numPr>
          <w:ilvl w:val="0"/>
          <w:numId w:val="32"/>
        </w:numPr>
      </w:pPr>
      <w:r w:rsidRPr="00363AA4">
        <w:t>Review placements during IMS management review or following significant changes such as new projects, incidents, or regulatory updates.</w:t>
      </w:r>
    </w:p>
    <w:p w14:paraId="486A204A" w14:textId="77777777" w:rsidR="00363AA4" w:rsidRPr="00363AA4" w:rsidRDefault="00363AA4" w:rsidP="00363AA4">
      <w:pPr>
        <w:pStyle w:val="BodyText"/>
        <w:numPr>
          <w:ilvl w:val="0"/>
          <w:numId w:val="32"/>
        </w:numPr>
      </w:pPr>
      <w:r w:rsidRPr="00363AA4">
        <w:t>Use this matrix to prioritise consultation, communication, and monitoring activities within your QHSE framework.</w:t>
      </w:r>
    </w:p>
    <w:p w14:paraId="3E052267" w14:textId="77777777" w:rsidR="00363AA4" w:rsidRDefault="00363AA4">
      <w:pPr>
        <w:spacing w:before="0" w:after="200" w:line="276" w:lineRule="auto"/>
        <w:rPr>
          <w:b/>
          <w:bCs/>
        </w:rPr>
      </w:pPr>
      <w:r>
        <w:rPr>
          <w:b/>
          <w:bCs/>
        </w:rPr>
        <w:br w:type="page"/>
      </w:r>
    </w:p>
    <w:p w14:paraId="53519B9E" w14:textId="201E1B2C" w:rsidR="003C2B62" w:rsidRPr="003C2B62" w:rsidRDefault="003C2B62" w:rsidP="006532B8">
      <w:pPr>
        <w:pStyle w:val="BodyText"/>
        <w:numPr>
          <w:ilvl w:val="0"/>
          <w:numId w:val="3"/>
        </w:numPr>
        <w:rPr>
          <w:b/>
          <w:bCs/>
        </w:rPr>
      </w:pPr>
      <w:r w:rsidRPr="003C2B62">
        <w:rPr>
          <w:b/>
          <w:bCs/>
        </w:rPr>
        <w:lastRenderedPageBreak/>
        <w:t>Stakeholder Engagement Action Plan</w:t>
      </w:r>
    </w:p>
    <w:p w14:paraId="7CCBD183" w14:textId="77777777" w:rsidR="003C2B62" w:rsidRPr="003C2B62" w:rsidRDefault="003C2B62" w:rsidP="003C2B62">
      <w:pPr>
        <w:pStyle w:val="BodyText"/>
      </w:pPr>
      <w:r w:rsidRPr="003C2B62">
        <w:t>Use this table for high priority stakeholders requiring active engagement.</w:t>
      </w:r>
    </w:p>
    <w:tbl>
      <w:tblPr>
        <w:tblStyle w:val="CustomTablestandard"/>
        <w:tblW w:w="0" w:type="auto"/>
        <w:tblLook w:val="04A0" w:firstRow="1" w:lastRow="0" w:firstColumn="1" w:lastColumn="0" w:noHBand="0" w:noVBand="1"/>
      </w:tblPr>
      <w:tblGrid>
        <w:gridCol w:w="1476"/>
        <w:gridCol w:w="1277"/>
        <w:gridCol w:w="1823"/>
        <w:gridCol w:w="947"/>
        <w:gridCol w:w="1513"/>
        <w:gridCol w:w="1214"/>
        <w:gridCol w:w="767"/>
      </w:tblGrid>
      <w:tr w:rsidR="003C2B62" w:rsidRPr="003C2B62" w14:paraId="416D2BAE" w14:textId="77777777" w:rsidTr="006532B8">
        <w:trPr>
          <w:cnfStyle w:val="100000000000" w:firstRow="1" w:lastRow="0" w:firstColumn="0" w:lastColumn="0" w:oddVBand="0" w:evenVBand="0" w:oddHBand="0" w:evenHBand="0" w:firstRowFirstColumn="0" w:firstRowLastColumn="0" w:lastRowFirstColumn="0" w:lastRowLastColumn="0"/>
        </w:trPr>
        <w:tc>
          <w:tcPr>
            <w:tcW w:w="0" w:type="auto"/>
            <w:hideMark/>
          </w:tcPr>
          <w:p w14:paraId="32319BFB" w14:textId="77777777" w:rsidR="003C2B62" w:rsidRPr="003C2B62" w:rsidRDefault="003C2B62" w:rsidP="003C2B62">
            <w:pPr>
              <w:pStyle w:val="BodyText"/>
              <w:rPr>
                <w:b/>
                <w:bCs/>
              </w:rPr>
            </w:pPr>
            <w:r w:rsidRPr="003C2B62">
              <w:rPr>
                <w:b/>
                <w:bCs/>
              </w:rPr>
              <w:t>Stakeholder</w:t>
            </w:r>
          </w:p>
        </w:tc>
        <w:tc>
          <w:tcPr>
            <w:tcW w:w="0" w:type="auto"/>
            <w:hideMark/>
          </w:tcPr>
          <w:p w14:paraId="3439BCBC" w14:textId="77777777" w:rsidR="003C2B62" w:rsidRPr="003C2B62" w:rsidRDefault="003C2B62" w:rsidP="003C2B62">
            <w:pPr>
              <w:pStyle w:val="BodyText"/>
              <w:rPr>
                <w:b/>
                <w:bCs/>
              </w:rPr>
            </w:pPr>
            <w:r w:rsidRPr="003C2B62">
              <w:rPr>
                <w:b/>
                <w:bCs/>
              </w:rPr>
              <w:t>Key QHSE Issue or Need</w:t>
            </w:r>
          </w:p>
        </w:tc>
        <w:tc>
          <w:tcPr>
            <w:tcW w:w="0" w:type="auto"/>
            <w:hideMark/>
          </w:tcPr>
          <w:p w14:paraId="260A35E4" w14:textId="77777777" w:rsidR="003C2B62" w:rsidRPr="003C2B62" w:rsidRDefault="003C2B62" w:rsidP="003C2B62">
            <w:pPr>
              <w:pStyle w:val="BodyText"/>
              <w:rPr>
                <w:b/>
                <w:bCs/>
              </w:rPr>
            </w:pPr>
            <w:r w:rsidRPr="003C2B62">
              <w:rPr>
                <w:b/>
                <w:bCs/>
              </w:rPr>
              <w:t>Action or Engagement Activity</w:t>
            </w:r>
          </w:p>
        </w:tc>
        <w:tc>
          <w:tcPr>
            <w:tcW w:w="0" w:type="auto"/>
            <w:hideMark/>
          </w:tcPr>
          <w:p w14:paraId="70C22B24" w14:textId="77777777" w:rsidR="003C2B62" w:rsidRPr="003C2B62" w:rsidRDefault="003C2B62" w:rsidP="003C2B62">
            <w:pPr>
              <w:pStyle w:val="BodyText"/>
              <w:rPr>
                <w:b/>
                <w:bCs/>
              </w:rPr>
            </w:pPr>
            <w:r w:rsidRPr="003C2B62">
              <w:rPr>
                <w:b/>
                <w:bCs/>
              </w:rPr>
              <w:t>Timeline</w:t>
            </w:r>
          </w:p>
        </w:tc>
        <w:tc>
          <w:tcPr>
            <w:tcW w:w="0" w:type="auto"/>
            <w:hideMark/>
          </w:tcPr>
          <w:p w14:paraId="63FDF093" w14:textId="77777777" w:rsidR="003C2B62" w:rsidRPr="003C2B62" w:rsidRDefault="003C2B62" w:rsidP="003C2B62">
            <w:pPr>
              <w:pStyle w:val="BodyText"/>
              <w:rPr>
                <w:b/>
                <w:bCs/>
              </w:rPr>
            </w:pPr>
            <w:r w:rsidRPr="003C2B62">
              <w:rPr>
                <w:b/>
                <w:bCs/>
              </w:rPr>
              <w:t>Responsible Person</w:t>
            </w:r>
          </w:p>
        </w:tc>
        <w:tc>
          <w:tcPr>
            <w:tcW w:w="0" w:type="auto"/>
            <w:hideMark/>
          </w:tcPr>
          <w:p w14:paraId="200311D8" w14:textId="77777777" w:rsidR="003C2B62" w:rsidRPr="003C2B62" w:rsidRDefault="003C2B62" w:rsidP="003C2B62">
            <w:pPr>
              <w:pStyle w:val="BodyText"/>
              <w:rPr>
                <w:b/>
                <w:bCs/>
              </w:rPr>
            </w:pPr>
            <w:r w:rsidRPr="003C2B62">
              <w:rPr>
                <w:b/>
                <w:bCs/>
              </w:rPr>
              <w:t>Success Measure</w:t>
            </w:r>
          </w:p>
        </w:tc>
        <w:tc>
          <w:tcPr>
            <w:tcW w:w="0" w:type="auto"/>
            <w:hideMark/>
          </w:tcPr>
          <w:p w14:paraId="30D04829" w14:textId="77777777" w:rsidR="003C2B62" w:rsidRPr="003C2B62" w:rsidRDefault="003C2B62" w:rsidP="003C2B62">
            <w:pPr>
              <w:pStyle w:val="BodyText"/>
              <w:rPr>
                <w:b/>
                <w:bCs/>
              </w:rPr>
            </w:pPr>
            <w:r w:rsidRPr="003C2B62">
              <w:rPr>
                <w:b/>
                <w:bCs/>
              </w:rPr>
              <w:t>Status</w:t>
            </w:r>
          </w:p>
        </w:tc>
      </w:tr>
      <w:tr w:rsidR="003C2B62" w:rsidRPr="003C2B62" w14:paraId="2140B969" w14:textId="77777777" w:rsidTr="006532B8">
        <w:tc>
          <w:tcPr>
            <w:tcW w:w="0" w:type="auto"/>
            <w:hideMark/>
          </w:tcPr>
          <w:p w14:paraId="14318370" w14:textId="77777777" w:rsidR="003C2B62" w:rsidRPr="003C2B62" w:rsidRDefault="003C2B62" w:rsidP="003C2B62">
            <w:pPr>
              <w:pStyle w:val="BodyText"/>
              <w:rPr>
                <w:b/>
                <w:bCs/>
              </w:rPr>
            </w:pPr>
          </w:p>
        </w:tc>
        <w:tc>
          <w:tcPr>
            <w:tcW w:w="0" w:type="auto"/>
            <w:hideMark/>
          </w:tcPr>
          <w:p w14:paraId="4A8C0F44" w14:textId="77777777" w:rsidR="003C2B62" w:rsidRPr="003C2B62" w:rsidRDefault="003C2B62" w:rsidP="003C2B62">
            <w:pPr>
              <w:pStyle w:val="BodyText"/>
            </w:pPr>
          </w:p>
        </w:tc>
        <w:tc>
          <w:tcPr>
            <w:tcW w:w="0" w:type="auto"/>
            <w:hideMark/>
          </w:tcPr>
          <w:p w14:paraId="7A328AA7" w14:textId="77777777" w:rsidR="003C2B62" w:rsidRPr="003C2B62" w:rsidRDefault="003C2B62" w:rsidP="003C2B62">
            <w:pPr>
              <w:pStyle w:val="BodyText"/>
            </w:pPr>
          </w:p>
        </w:tc>
        <w:tc>
          <w:tcPr>
            <w:tcW w:w="0" w:type="auto"/>
            <w:hideMark/>
          </w:tcPr>
          <w:p w14:paraId="7FFE1888" w14:textId="77777777" w:rsidR="003C2B62" w:rsidRPr="003C2B62" w:rsidRDefault="003C2B62" w:rsidP="003C2B62">
            <w:pPr>
              <w:pStyle w:val="BodyText"/>
            </w:pPr>
          </w:p>
        </w:tc>
        <w:tc>
          <w:tcPr>
            <w:tcW w:w="0" w:type="auto"/>
            <w:hideMark/>
          </w:tcPr>
          <w:p w14:paraId="520020F3" w14:textId="77777777" w:rsidR="003C2B62" w:rsidRPr="003C2B62" w:rsidRDefault="003C2B62" w:rsidP="003C2B62">
            <w:pPr>
              <w:pStyle w:val="BodyText"/>
            </w:pPr>
          </w:p>
        </w:tc>
        <w:tc>
          <w:tcPr>
            <w:tcW w:w="0" w:type="auto"/>
            <w:hideMark/>
          </w:tcPr>
          <w:p w14:paraId="69FCFABE" w14:textId="77777777" w:rsidR="003C2B62" w:rsidRPr="003C2B62" w:rsidRDefault="003C2B62" w:rsidP="003C2B62">
            <w:pPr>
              <w:pStyle w:val="BodyText"/>
            </w:pPr>
          </w:p>
        </w:tc>
        <w:tc>
          <w:tcPr>
            <w:tcW w:w="0" w:type="auto"/>
            <w:hideMark/>
          </w:tcPr>
          <w:p w14:paraId="292C3D84" w14:textId="77777777" w:rsidR="003C2B62" w:rsidRPr="003C2B62" w:rsidRDefault="003C2B62" w:rsidP="003C2B62">
            <w:pPr>
              <w:pStyle w:val="BodyText"/>
            </w:pPr>
          </w:p>
        </w:tc>
      </w:tr>
      <w:tr w:rsidR="003C2B62" w:rsidRPr="003C2B62" w14:paraId="044B34DF" w14:textId="77777777" w:rsidTr="006532B8">
        <w:tc>
          <w:tcPr>
            <w:tcW w:w="0" w:type="auto"/>
            <w:hideMark/>
          </w:tcPr>
          <w:p w14:paraId="4B15BD6C" w14:textId="77777777" w:rsidR="003C2B62" w:rsidRPr="003C2B62" w:rsidRDefault="003C2B62" w:rsidP="003C2B62">
            <w:pPr>
              <w:pStyle w:val="BodyText"/>
            </w:pPr>
          </w:p>
        </w:tc>
        <w:tc>
          <w:tcPr>
            <w:tcW w:w="0" w:type="auto"/>
            <w:hideMark/>
          </w:tcPr>
          <w:p w14:paraId="1C10AEA1" w14:textId="77777777" w:rsidR="003C2B62" w:rsidRPr="003C2B62" w:rsidRDefault="003C2B62" w:rsidP="003C2B62">
            <w:pPr>
              <w:pStyle w:val="BodyText"/>
            </w:pPr>
          </w:p>
        </w:tc>
        <w:tc>
          <w:tcPr>
            <w:tcW w:w="0" w:type="auto"/>
            <w:hideMark/>
          </w:tcPr>
          <w:p w14:paraId="47081A86" w14:textId="77777777" w:rsidR="003C2B62" w:rsidRPr="003C2B62" w:rsidRDefault="003C2B62" w:rsidP="003C2B62">
            <w:pPr>
              <w:pStyle w:val="BodyText"/>
            </w:pPr>
          </w:p>
        </w:tc>
        <w:tc>
          <w:tcPr>
            <w:tcW w:w="0" w:type="auto"/>
            <w:hideMark/>
          </w:tcPr>
          <w:p w14:paraId="1CEE5DD3" w14:textId="77777777" w:rsidR="003C2B62" w:rsidRPr="003C2B62" w:rsidRDefault="003C2B62" w:rsidP="003C2B62">
            <w:pPr>
              <w:pStyle w:val="BodyText"/>
            </w:pPr>
          </w:p>
        </w:tc>
        <w:tc>
          <w:tcPr>
            <w:tcW w:w="0" w:type="auto"/>
            <w:hideMark/>
          </w:tcPr>
          <w:p w14:paraId="7F9224A4" w14:textId="77777777" w:rsidR="003C2B62" w:rsidRPr="003C2B62" w:rsidRDefault="003C2B62" w:rsidP="003C2B62">
            <w:pPr>
              <w:pStyle w:val="BodyText"/>
            </w:pPr>
          </w:p>
        </w:tc>
        <w:tc>
          <w:tcPr>
            <w:tcW w:w="0" w:type="auto"/>
            <w:hideMark/>
          </w:tcPr>
          <w:p w14:paraId="2494A23D" w14:textId="77777777" w:rsidR="003C2B62" w:rsidRPr="003C2B62" w:rsidRDefault="003C2B62" w:rsidP="003C2B62">
            <w:pPr>
              <w:pStyle w:val="BodyText"/>
            </w:pPr>
          </w:p>
        </w:tc>
        <w:tc>
          <w:tcPr>
            <w:tcW w:w="0" w:type="auto"/>
            <w:hideMark/>
          </w:tcPr>
          <w:p w14:paraId="7520BEF8" w14:textId="77777777" w:rsidR="003C2B62" w:rsidRPr="003C2B62" w:rsidRDefault="003C2B62" w:rsidP="003C2B62">
            <w:pPr>
              <w:pStyle w:val="BodyText"/>
            </w:pPr>
          </w:p>
        </w:tc>
      </w:tr>
      <w:tr w:rsidR="003C2B62" w:rsidRPr="003C2B62" w14:paraId="532A1402" w14:textId="77777777" w:rsidTr="006532B8">
        <w:tc>
          <w:tcPr>
            <w:tcW w:w="0" w:type="auto"/>
            <w:hideMark/>
          </w:tcPr>
          <w:p w14:paraId="5437FD64" w14:textId="77777777" w:rsidR="003C2B62" w:rsidRPr="003C2B62" w:rsidRDefault="003C2B62" w:rsidP="003C2B62">
            <w:pPr>
              <w:pStyle w:val="BodyText"/>
            </w:pPr>
            <w:r w:rsidRPr="003C2B62">
              <w:t>Add rows as required</w:t>
            </w:r>
          </w:p>
        </w:tc>
        <w:tc>
          <w:tcPr>
            <w:tcW w:w="0" w:type="auto"/>
            <w:hideMark/>
          </w:tcPr>
          <w:p w14:paraId="0300CFE1" w14:textId="77777777" w:rsidR="003C2B62" w:rsidRPr="003C2B62" w:rsidRDefault="003C2B62" w:rsidP="003C2B62">
            <w:pPr>
              <w:pStyle w:val="BodyText"/>
            </w:pPr>
          </w:p>
        </w:tc>
        <w:tc>
          <w:tcPr>
            <w:tcW w:w="0" w:type="auto"/>
            <w:hideMark/>
          </w:tcPr>
          <w:p w14:paraId="5133A974" w14:textId="77777777" w:rsidR="003C2B62" w:rsidRPr="003C2B62" w:rsidRDefault="003C2B62" w:rsidP="003C2B62">
            <w:pPr>
              <w:pStyle w:val="BodyText"/>
            </w:pPr>
          </w:p>
        </w:tc>
        <w:tc>
          <w:tcPr>
            <w:tcW w:w="0" w:type="auto"/>
            <w:hideMark/>
          </w:tcPr>
          <w:p w14:paraId="45F8A241" w14:textId="77777777" w:rsidR="003C2B62" w:rsidRPr="003C2B62" w:rsidRDefault="003C2B62" w:rsidP="003C2B62">
            <w:pPr>
              <w:pStyle w:val="BodyText"/>
            </w:pPr>
          </w:p>
        </w:tc>
        <w:tc>
          <w:tcPr>
            <w:tcW w:w="0" w:type="auto"/>
            <w:hideMark/>
          </w:tcPr>
          <w:p w14:paraId="6E7583A8" w14:textId="77777777" w:rsidR="003C2B62" w:rsidRPr="003C2B62" w:rsidRDefault="003C2B62" w:rsidP="003C2B62">
            <w:pPr>
              <w:pStyle w:val="BodyText"/>
            </w:pPr>
          </w:p>
        </w:tc>
        <w:tc>
          <w:tcPr>
            <w:tcW w:w="0" w:type="auto"/>
            <w:hideMark/>
          </w:tcPr>
          <w:p w14:paraId="2D48C163" w14:textId="77777777" w:rsidR="003C2B62" w:rsidRPr="003C2B62" w:rsidRDefault="003C2B62" w:rsidP="003C2B62">
            <w:pPr>
              <w:pStyle w:val="BodyText"/>
            </w:pPr>
          </w:p>
        </w:tc>
        <w:tc>
          <w:tcPr>
            <w:tcW w:w="0" w:type="auto"/>
            <w:hideMark/>
          </w:tcPr>
          <w:p w14:paraId="5B2FC875" w14:textId="77777777" w:rsidR="003C2B62" w:rsidRPr="003C2B62" w:rsidRDefault="003C2B62" w:rsidP="003C2B62">
            <w:pPr>
              <w:pStyle w:val="BodyText"/>
            </w:pPr>
          </w:p>
        </w:tc>
      </w:tr>
    </w:tbl>
    <w:p w14:paraId="2C9CFFDD" w14:textId="55E35558" w:rsidR="003C2B62" w:rsidRPr="003C2B62" w:rsidRDefault="003C2B62" w:rsidP="006532B8">
      <w:pPr>
        <w:pStyle w:val="BodyText"/>
        <w:numPr>
          <w:ilvl w:val="0"/>
          <w:numId w:val="3"/>
        </w:numPr>
        <w:rPr>
          <w:b/>
          <w:bCs/>
        </w:rPr>
      </w:pPr>
      <w:r w:rsidRPr="003C2B62">
        <w:rPr>
          <w:b/>
          <w:bCs/>
        </w:rPr>
        <w:t>Monitoring, Review and Continual Improvement</w:t>
      </w:r>
    </w:p>
    <w:p w14:paraId="1E10997A" w14:textId="77777777" w:rsidR="003C2B62" w:rsidRPr="003C2B62" w:rsidRDefault="003C2B62" w:rsidP="003C2B62">
      <w:pPr>
        <w:pStyle w:val="BodyText"/>
      </w:pPr>
      <w:r w:rsidRPr="003C2B62">
        <w:rPr>
          <w:b/>
          <w:bCs/>
        </w:rPr>
        <w:t>Review Frequency</w:t>
      </w:r>
      <w:r w:rsidRPr="003C2B62">
        <w:br/>
        <w:t>At least annually during IMS management review, or following significant events such as incidents, legislative change, or organisational change.</w:t>
      </w:r>
    </w:p>
    <w:p w14:paraId="7DDCAF23" w14:textId="77777777" w:rsidR="003C2B62" w:rsidRPr="003C2B62" w:rsidRDefault="003C2B62" w:rsidP="003C2B62">
      <w:pPr>
        <w:pStyle w:val="BodyText"/>
      </w:pPr>
      <w:r w:rsidRPr="003C2B62">
        <w:rPr>
          <w:b/>
          <w:bCs/>
        </w:rPr>
        <w:t>Inputs to Review</w:t>
      </w:r>
      <w:r w:rsidRPr="003C2B62">
        <w:br/>
        <w:t>Incident data, audit results, customer feedback, regulatory updates, and worker consultation outcomes.</w:t>
      </w:r>
    </w:p>
    <w:p w14:paraId="1637DF68" w14:textId="77777777" w:rsidR="003C2B62" w:rsidRPr="003C2B62" w:rsidRDefault="003C2B62" w:rsidP="003C2B62">
      <w:pPr>
        <w:pStyle w:val="BodyText"/>
      </w:pPr>
      <w:r w:rsidRPr="003C2B62">
        <w:rPr>
          <w:b/>
          <w:bCs/>
        </w:rPr>
        <w:t>Outputs from Review</w:t>
      </w:r>
      <w:r w:rsidRPr="003C2B62">
        <w:br/>
        <w:t>Updated stakeholder register, revised risks and opportunities, and improved engagement strategies.</w:t>
      </w:r>
    </w:p>
    <w:p w14:paraId="78825ED6" w14:textId="77777777" w:rsidR="003C2B62" w:rsidRPr="003C2B62" w:rsidRDefault="003C2B62" w:rsidP="003C2B62">
      <w:pPr>
        <w:pStyle w:val="BodyText"/>
      </w:pPr>
      <w:r w:rsidRPr="003C2B62">
        <w:rPr>
          <w:b/>
          <w:bCs/>
        </w:rPr>
        <w:t>Records</w:t>
      </w:r>
      <w:r w:rsidRPr="003C2B62">
        <w:br/>
        <w:t>Retain this completed document or register as documented evidence of compliance with ISO 9001, ISO 14001, and ISO 45001 Clauses 4.1 and 4.2.</w:t>
      </w:r>
    </w:p>
    <w:sectPr w:rsidR="003C2B62" w:rsidRPr="003C2B62" w:rsidSect="002113C0">
      <w:headerReference w:type="default" r:id="rId16"/>
      <w:footerReference w:type="default" r:id="rId17"/>
      <w:pgSz w:w="11907" w:h="16839" w:code="9"/>
      <w:pgMar w:top="1440" w:right="1440" w:bottom="1440" w:left="1440" w:header="720"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FB623" w14:textId="77777777" w:rsidR="000B6F49" w:rsidRDefault="000B6F49" w:rsidP="00E12845">
      <w:pPr>
        <w:spacing w:before="0" w:after="0"/>
      </w:pPr>
      <w:r>
        <w:separator/>
      </w:r>
    </w:p>
  </w:endnote>
  <w:endnote w:type="continuationSeparator" w:id="0">
    <w:p w14:paraId="1C1F8677" w14:textId="77777777" w:rsidR="000B6F49" w:rsidRDefault="000B6F49"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92"/>
      <w:gridCol w:w="3006"/>
    </w:tblGrid>
    <w:tr w:rsidR="002113C0" w14:paraId="4987F973" w14:textId="77777777" w:rsidTr="51F557EB">
      <w:trPr>
        <w:cnfStyle w:val="100000000000" w:firstRow="1" w:lastRow="0" w:firstColumn="0" w:lastColumn="0" w:oddVBand="0" w:evenVBand="0" w:oddHBand="0" w:evenHBand="0" w:firstRowFirstColumn="0" w:firstRowLastColumn="0" w:lastRowFirstColumn="0" w:lastRowLastColumn="0"/>
        <w:trHeight w:val="165"/>
      </w:trPr>
      <w:tc>
        <w:tcPr>
          <w:tcW w:w="3119" w:type="dxa"/>
          <w:shd w:val="clear" w:color="auto" w:fill="auto"/>
        </w:tcPr>
        <w:p w14:paraId="518EABD1" w14:textId="7B713C21" w:rsidR="002113C0" w:rsidRDefault="2CB514D8" w:rsidP="002113C0">
          <w:pPr>
            <w:pStyle w:val="TableBodyText"/>
            <w:spacing w:before="0" w:after="0" w:line="240" w:lineRule="auto"/>
          </w:pPr>
          <w:r w:rsidRPr="2CB514D8">
            <w:rPr>
              <w:rFonts w:eastAsiaTheme="minorEastAsia" w:cstheme="minorBidi"/>
              <w:color w:val="808080" w:themeColor="background1" w:themeShade="80"/>
              <w:sz w:val="16"/>
              <w:szCs w:val="16"/>
              <w:lang w:eastAsia="en-US"/>
            </w:rPr>
            <w:t xml:space="preserve">Document ID: </w:t>
          </w:r>
          <w:r w:rsidR="00CD7E04" w:rsidRPr="00CD7E04">
            <w:rPr>
              <w:rFonts w:eastAsiaTheme="minorEastAsia" w:cstheme="minorBidi"/>
              <w:color w:val="808080" w:themeColor="background1" w:themeShade="80"/>
              <w:sz w:val="16"/>
              <w:szCs w:val="16"/>
              <w:lang w:eastAsia="en-US"/>
            </w:rPr>
            <w:t>MISAFE-IMS-</w:t>
          </w:r>
          <w:r w:rsidR="00A7052B">
            <w:rPr>
              <w:rFonts w:eastAsiaTheme="minorEastAsia" w:cstheme="minorBidi"/>
              <w:color w:val="808080" w:themeColor="background1" w:themeShade="80"/>
              <w:sz w:val="16"/>
              <w:szCs w:val="16"/>
              <w:lang w:eastAsia="en-US"/>
            </w:rPr>
            <w:t>TMP</w:t>
          </w:r>
          <w:r w:rsidR="00CD7E04" w:rsidRPr="00CD7E04">
            <w:rPr>
              <w:rFonts w:eastAsiaTheme="minorEastAsia" w:cstheme="minorBidi"/>
              <w:color w:val="808080" w:themeColor="background1" w:themeShade="80"/>
              <w:sz w:val="16"/>
              <w:szCs w:val="16"/>
              <w:lang w:eastAsia="en-US"/>
            </w:rPr>
            <w:t>-00</w:t>
          </w:r>
          <w:r w:rsidR="00C92ABE">
            <w:rPr>
              <w:rFonts w:eastAsiaTheme="minorEastAsia" w:cstheme="minorBidi"/>
              <w:color w:val="808080" w:themeColor="background1" w:themeShade="80"/>
              <w:sz w:val="16"/>
              <w:szCs w:val="16"/>
              <w:lang w:eastAsia="en-US"/>
            </w:rPr>
            <w:t>5</w:t>
          </w:r>
        </w:p>
      </w:tc>
      <w:tc>
        <w:tcPr>
          <w:tcW w:w="2892" w:type="dxa"/>
          <w:shd w:val="clear" w:color="auto" w:fill="auto"/>
        </w:tcPr>
        <w:p w14:paraId="69624212" w14:textId="77777777" w:rsidR="002113C0" w:rsidRDefault="002113C0" w:rsidP="002113C0">
          <w:pPr>
            <w:pStyle w:val="TableBodyText"/>
            <w:spacing w:before="0" w:after="0" w:line="240" w:lineRule="auto"/>
          </w:pPr>
          <w:r w:rsidRPr="000D5803">
            <w:rPr>
              <w:rFonts w:eastAsiaTheme="minorHAnsi" w:cstheme="minorBidi"/>
              <w:bCs w:val="0"/>
              <w:color w:val="808080"/>
              <w:sz w:val="16"/>
              <w:szCs w:val="20"/>
              <w:lang w:eastAsia="en-US"/>
            </w:rPr>
            <w:t>Uncontrolled when printed</w:t>
          </w:r>
        </w:p>
      </w:tc>
      <w:tc>
        <w:tcPr>
          <w:tcW w:w="3006" w:type="dxa"/>
          <w:shd w:val="clear" w:color="auto" w:fill="auto"/>
        </w:tcPr>
        <w:p w14:paraId="798DA1E0" w14:textId="77777777" w:rsidR="002113C0" w:rsidRDefault="002113C0" w:rsidP="002113C0">
          <w:pPr>
            <w:pStyle w:val="TableBodyText"/>
            <w:spacing w:before="0" w:after="0" w:line="240" w:lineRule="auto"/>
            <w:jc w:val="right"/>
          </w:pPr>
          <w:r w:rsidRPr="000D5803">
            <w:rPr>
              <w:rStyle w:val="PageNumber"/>
              <w:rFonts w:eastAsiaTheme="minorHAnsi" w:cstheme="minorBidi"/>
              <w:bCs w:val="0"/>
              <w:color w:val="808080"/>
              <w:sz w:val="16"/>
              <w:szCs w:val="20"/>
              <w:lang w:eastAsia="en-US"/>
            </w:rPr>
            <w:fldChar w:fldCharType="begin"/>
          </w:r>
          <w:r w:rsidRPr="000D5803">
            <w:rPr>
              <w:rStyle w:val="PageNumber"/>
              <w:rFonts w:eastAsiaTheme="minorHAnsi" w:cstheme="minorBidi"/>
              <w:bCs w:val="0"/>
              <w:color w:val="808080"/>
              <w:sz w:val="16"/>
              <w:szCs w:val="20"/>
              <w:lang w:eastAsia="en-US"/>
            </w:rPr>
            <w:instrText xml:space="preserve"> PAGE   \* MERGEFORMAT </w:instrText>
          </w:r>
          <w:r w:rsidRPr="000D5803">
            <w:rPr>
              <w:rStyle w:val="PageNumber"/>
              <w:rFonts w:eastAsiaTheme="minorHAnsi" w:cstheme="minorBidi"/>
              <w:bCs w:val="0"/>
              <w:color w:val="808080"/>
              <w:sz w:val="16"/>
              <w:szCs w:val="20"/>
              <w:lang w:eastAsia="en-US"/>
            </w:rPr>
            <w:fldChar w:fldCharType="separate"/>
          </w:r>
          <w:r w:rsidRPr="000D5803">
            <w:rPr>
              <w:rStyle w:val="PageNumber"/>
              <w:rFonts w:eastAsiaTheme="minorHAnsi" w:cstheme="minorBidi"/>
              <w:bCs w:val="0"/>
              <w:color w:val="808080"/>
              <w:sz w:val="16"/>
              <w:szCs w:val="20"/>
              <w:lang w:eastAsia="en-US"/>
            </w:rPr>
            <w:t>1</w:t>
          </w:r>
          <w:r w:rsidRPr="000D5803">
            <w:rPr>
              <w:rStyle w:val="PageNumber"/>
              <w:rFonts w:eastAsiaTheme="minorHAnsi" w:cstheme="minorBidi"/>
              <w:bCs w:val="0"/>
              <w:color w:val="808080"/>
              <w:sz w:val="16"/>
              <w:szCs w:val="20"/>
              <w:lang w:eastAsia="en-US"/>
            </w:rPr>
            <w:fldChar w:fldCharType="end"/>
          </w:r>
        </w:p>
      </w:tc>
    </w:tr>
    <w:tr w:rsidR="002113C0" w14:paraId="18E4DF23" w14:textId="77777777" w:rsidTr="51F557EB">
      <w:trPr>
        <w:trHeight w:val="165"/>
      </w:trPr>
      <w:tc>
        <w:tcPr>
          <w:tcW w:w="3119" w:type="dxa"/>
        </w:tcPr>
        <w:p w14:paraId="007979FD" w14:textId="2F9CF374"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r w:rsidRPr="000D5803">
            <w:rPr>
              <w:rFonts w:eastAsiaTheme="minorHAnsi" w:cstheme="minorBidi"/>
              <w:bCs w:val="0"/>
              <w:color w:val="808080"/>
              <w:sz w:val="16"/>
              <w:szCs w:val="20"/>
              <w:lang w:eastAsia="en-US"/>
            </w:rPr>
            <w:t xml:space="preserve">Revision: </w:t>
          </w:r>
          <w:r w:rsidR="00CD7E04">
            <w:rPr>
              <w:rFonts w:eastAsiaTheme="minorHAnsi" w:cstheme="minorBidi"/>
              <w:bCs w:val="0"/>
              <w:color w:val="808080"/>
              <w:sz w:val="16"/>
              <w:szCs w:val="20"/>
              <w:lang w:eastAsia="en-US"/>
            </w:rPr>
            <w:t>1</w:t>
          </w:r>
          <w:r w:rsidRPr="000D5803">
            <w:rPr>
              <w:rFonts w:eastAsiaTheme="minorHAnsi" w:cstheme="minorBidi"/>
              <w:bCs w:val="0"/>
              <w:color w:val="808080"/>
              <w:sz w:val="16"/>
              <w:szCs w:val="20"/>
              <w:lang w:eastAsia="en-US"/>
            </w:rPr>
            <w:t>.0</w:t>
          </w:r>
        </w:p>
      </w:tc>
      <w:tc>
        <w:tcPr>
          <w:tcW w:w="2892" w:type="dxa"/>
        </w:tcPr>
        <w:p w14:paraId="4F497DC8" w14:textId="77777777"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p>
      </w:tc>
      <w:tc>
        <w:tcPr>
          <w:tcW w:w="3006" w:type="dxa"/>
        </w:tcPr>
        <w:p w14:paraId="516B3534" w14:textId="77777777" w:rsidR="002113C0" w:rsidRPr="00870C79" w:rsidRDefault="002113C0" w:rsidP="002113C0">
          <w:pPr>
            <w:pStyle w:val="TableBodyText"/>
            <w:spacing w:before="0" w:after="0" w:line="240" w:lineRule="auto"/>
            <w:jc w:val="right"/>
            <w:rPr>
              <w:rFonts w:eastAsiaTheme="minorHAnsi" w:cstheme="minorBidi"/>
              <w:bCs w:val="0"/>
              <w:color w:val="808080"/>
              <w:sz w:val="10"/>
              <w:szCs w:val="10"/>
              <w:lang w:eastAsia="en-US"/>
            </w:rPr>
          </w:pPr>
        </w:p>
      </w:tc>
    </w:tr>
    <w:tr w:rsidR="002113C0" w14:paraId="613810E4" w14:textId="77777777" w:rsidTr="51F557EB">
      <w:trPr>
        <w:trHeight w:val="165"/>
      </w:trPr>
      <w:tc>
        <w:tcPr>
          <w:tcW w:w="3119" w:type="dxa"/>
        </w:tcPr>
        <w:p w14:paraId="1F5113FD" w14:textId="77777777"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r>
            <w:rPr>
              <w:rFonts w:eastAsiaTheme="minorHAnsi" w:cstheme="minorBidi"/>
              <w:bCs w:val="0"/>
              <w:color w:val="808080"/>
              <w:sz w:val="16"/>
              <w:szCs w:val="20"/>
              <w:lang w:eastAsia="en-US"/>
            </w:rPr>
            <w:t>Next Revision Date: DD/MM/YYYY</w:t>
          </w:r>
        </w:p>
      </w:tc>
      <w:tc>
        <w:tcPr>
          <w:tcW w:w="2892" w:type="dxa"/>
        </w:tcPr>
        <w:p w14:paraId="04789553" w14:textId="77777777"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p>
      </w:tc>
      <w:tc>
        <w:tcPr>
          <w:tcW w:w="3006" w:type="dxa"/>
        </w:tcPr>
        <w:p w14:paraId="21053E69" w14:textId="1248E06E" w:rsidR="002113C0" w:rsidRPr="00870C79" w:rsidRDefault="51F557EB" w:rsidP="51F557EB">
          <w:pPr>
            <w:pStyle w:val="TableBodyText"/>
            <w:spacing w:before="0" w:after="0" w:line="240" w:lineRule="auto"/>
            <w:jc w:val="right"/>
            <w:rPr>
              <w:rFonts w:eastAsiaTheme="minorEastAsia" w:cstheme="minorBidi"/>
              <w:color w:val="808080"/>
              <w:sz w:val="10"/>
              <w:szCs w:val="10"/>
              <w:lang w:eastAsia="en-US"/>
            </w:rPr>
          </w:pPr>
          <w:r w:rsidRPr="51F557EB">
            <w:rPr>
              <w:rFonts w:eastAsiaTheme="minorEastAsia" w:cstheme="minorBidi"/>
              <w:color w:val="808080" w:themeColor="background1" w:themeShade="80"/>
              <w:sz w:val="10"/>
              <w:szCs w:val="10"/>
              <w:lang w:eastAsia="en-US"/>
            </w:rPr>
            <w:t>Copyright © MiSAFE Solutions Pty Ltd</w:t>
          </w:r>
        </w:p>
      </w:tc>
    </w:tr>
  </w:tbl>
  <w:p w14:paraId="65F9B6D5" w14:textId="35CB4123" w:rsidR="006A69D8" w:rsidRPr="00307DF3" w:rsidRDefault="006A69D8" w:rsidP="00DA41D3">
    <w:pPr>
      <w:pStyle w:val="Footer"/>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8823" w14:textId="77777777" w:rsidR="00793125" w:rsidRDefault="00793125" w:rsidP="00793125">
    <w:pPr>
      <w:pStyle w:val="Footer"/>
      <w:rPr>
        <w:rStyle w:val="PageNumber"/>
      </w:rPr>
    </w:pPr>
    <w:r w:rsidRPr="002C5A70">
      <w:t xml:space="preserve">Document ID: </w:t>
    </w:r>
    <w:r w:rsidR="0084778E">
      <w:fldChar w:fldCharType="begin"/>
    </w:r>
    <w:r w:rsidR="0084778E">
      <w:instrText xml:space="preserve"> STYLEREF  "Document ID"  \* MERGEFORMAT </w:instrText>
    </w:r>
    <w:r w:rsidR="0084778E">
      <w:fldChar w:fldCharType="separate"/>
    </w:r>
    <w:r w:rsidR="00296CD6">
      <w:rPr>
        <w:b/>
        <w:bCs/>
        <w:noProof/>
        <w:lang w:val="en-US"/>
      </w:rPr>
      <w:t>Error! No text of specified style in document.</w:t>
    </w:r>
    <w:r w:rsidR="0084778E">
      <w:rPr>
        <w:noProof/>
      </w:rPr>
      <w:fldChar w:fldCharType="end"/>
    </w:r>
    <w:r w:rsidRPr="002C5A70">
      <w:t xml:space="preserve"> – Revision: </w:t>
    </w:r>
    <w:r w:rsidR="0084778E">
      <w:fldChar w:fldCharType="begin"/>
    </w:r>
    <w:r w:rsidR="0084778E">
      <w:instrText xml:space="preserve"> STYLEREF  "Character (revision number)"  \* MERGEFORMAT </w:instrText>
    </w:r>
    <w:r w:rsidR="0084778E">
      <w:fldChar w:fldCharType="separate"/>
    </w:r>
    <w:r w:rsidR="00296CD6">
      <w:rPr>
        <w:b/>
        <w:bCs/>
        <w:noProof/>
        <w:lang w:val="en-US"/>
      </w:rPr>
      <w:t>Error! No text of specified style in document.</w:t>
    </w:r>
    <w:r w:rsidR="0084778E">
      <w:rPr>
        <w:noProof/>
        <w:lang w:val="en-US"/>
      </w:rPr>
      <w:fldChar w:fldCharType="end"/>
    </w:r>
    <w:r>
      <w:rPr>
        <w:rStyle w:val="PageNumber"/>
      </w:rPr>
      <w:tab/>
    </w:r>
    <w:r w:rsidRPr="008F507B">
      <w:rPr>
        <w:rStyle w:val="PageNumber"/>
      </w:rPr>
      <w:t xml:space="preserve"> </w:t>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0B64E5">
      <w:rPr>
        <w:rStyle w:val="PageNumber"/>
        <w:noProof/>
      </w:rPr>
      <w:t>1</w:t>
    </w:r>
    <w:r w:rsidRPr="00024595">
      <w:rPr>
        <w:rStyle w:val="PageNumber"/>
      </w:rPr>
      <w:fldChar w:fldCharType="end"/>
    </w:r>
  </w:p>
  <w:p w14:paraId="16ED819B" w14:textId="77777777" w:rsidR="00EF5DBE" w:rsidRPr="00793125" w:rsidRDefault="00793125" w:rsidP="00793125">
    <w:pPr>
      <w:pStyle w:val="Footer"/>
    </w:pPr>
    <w:r>
      <w:rPr>
        <w:rStyle w:val="PageNumber"/>
      </w:rPr>
      <w:t>Uncontrolled when printed</w:t>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559"/>
      <w:gridCol w:w="1333"/>
      <w:gridCol w:w="3345"/>
      <w:gridCol w:w="4678"/>
    </w:tblGrid>
    <w:tr w:rsidR="00242193" w14:paraId="37FEA2F1" w14:textId="77777777" w:rsidTr="00242193">
      <w:trPr>
        <w:cnfStyle w:val="100000000000" w:firstRow="1" w:lastRow="0" w:firstColumn="0" w:lastColumn="0" w:oddVBand="0" w:evenVBand="0" w:oddHBand="0" w:evenHBand="0" w:firstRowFirstColumn="0" w:firstRowLastColumn="0" w:lastRowFirstColumn="0" w:lastRowLastColumn="0"/>
        <w:trHeight w:val="165"/>
      </w:trPr>
      <w:tc>
        <w:tcPr>
          <w:tcW w:w="4678" w:type="dxa"/>
          <w:gridSpan w:val="2"/>
          <w:shd w:val="clear" w:color="auto" w:fill="auto"/>
        </w:tcPr>
        <w:p w14:paraId="769CB1F2" w14:textId="77777777" w:rsidR="00242193" w:rsidRDefault="00242193" w:rsidP="002113C0">
          <w:pPr>
            <w:pStyle w:val="TableBodyText"/>
            <w:spacing w:before="0" w:after="0" w:line="240" w:lineRule="auto"/>
          </w:pPr>
          <w:r w:rsidRPr="2CB514D8">
            <w:rPr>
              <w:rFonts w:eastAsiaTheme="minorEastAsia" w:cstheme="minorBidi"/>
              <w:color w:val="808080" w:themeColor="background1" w:themeShade="80"/>
              <w:sz w:val="16"/>
              <w:szCs w:val="16"/>
              <w:lang w:eastAsia="en-US"/>
            </w:rPr>
            <w:t xml:space="preserve">Document ID: </w:t>
          </w:r>
          <w:r w:rsidRPr="00CD7E04">
            <w:rPr>
              <w:rFonts w:eastAsiaTheme="minorEastAsia" w:cstheme="minorBidi"/>
              <w:color w:val="808080" w:themeColor="background1" w:themeShade="80"/>
              <w:sz w:val="16"/>
              <w:szCs w:val="16"/>
              <w:lang w:eastAsia="en-US"/>
            </w:rPr>
            <w:t>MISAFE-IMS-</w:t>
          </w:r>
          <w:r>
            <w:rPr>
              <w:rFonts w:eastAsiaTheme="minorEastAsia" w:cstheme="minorBidi"/>
              <w:color w:val="808080" w:themeColor="background1" w:themeShade="80"/>
              <w:sz w:val="16"/>
              <w:szCs w:val="16"/>
              <w:lang w:eastAsia="en-US"/>
            </w:rPr>
            <w:t>TMP</w:t>
          </w:r>
          <w:r w:rsidRPr="00CD7E04">
            <w:rPr>
              <w:rFonts w:eastAsiaTheme="minorEastAsia" w:cstheme="minorBidi"/>
              <w:color w:val="808080" w:themeColor="background1" w:themeShade="80"/>
              <w:sz w:val="16"/>
              <w:szCs w:val="16"/>
              <w:lang w:eastAsia="en-US"/>
            </w:rPr>
            <w:t>-00</w:t>
          </w:r>
          <w:r>
            <w:rPr>
              <w:rFonts w:eastAsiaTheme="minorEastAsia" w:cstheme="minorBidi"/>
              <w:color w:val="808080" w:themeColor="background1" w:themeShade="80"/>
              <w:sz w:val="16"/>
              <w:szCs w:val="16"/>
              <w:lang w:eastAsia="en-US"/>
            </w:rPr>
            <w:t>5</w:t>
          </w:r>
        </w:p>
      </w:tc>
      <w:tc>
        <w:tcPr>
          <w:tcW w:w="4678" w:type="dxa"/>
          <w:gridSpan w:val="2"/>
          <w:shd w:val="clear" w:color="auto" w:fill="auto"/>
        </w:tcPr>
        <w:p w14:paraId="400DFB0E" w14:textId="59FA690B" w:rsidR="00242193" w:rsidRDefault="00242193" w:rsidP="00242193">
          <w:pPr>
            <w:pStyle w:val="TableBodyText"/>
            <w:spacing w:before="0" w:after="0" w:line="240" w:lineRule="auto"/>
            <w:jc w:val="center"/>
          </w:pPr>
          <w:r w:rsidRPr="000D5803">
            <w:rPr>
              <w:rFonts w:eastAsiaTheme="minorHAnsi" w:cstheme="minorBidi"/>
              <w:bCs w:val="0"/>
              <w:color w:val="808080"/>
              <w:sz w:val="16"/>
              <w:szCs w:val="20"/>
              <w:lang w:eastAsia="en-US"/>
            </w:rPr>
            <w:t>Uncontrolled when printed</w:t>
          </w:r>
        </w:p>
      </w:tc>
      <w:tc>
        <w:tcPr>
          <w:tcW w:w="4678" w:type="dxa"/>
          <w:shd w:val="clear" w:color="auto" w:fill="auto"/>
        </w:tcPr>
        <w:p w14:paraId="46294310" w14:textId="54F1170C" w:rsidR="00242193" w:rsidRDefault="00242193" w:rsidP="002113C0">
          <w:pPr>
            <w:pStyle w:val="TableBodyText"/>
            <w:spacing w:before="0" w:after="0" w:line="240" w:lineRule="auto"/>
            <w:jc w:val="right"/>
          </w:pPr>
          <w:r w:rsidRPr="000D5803">
            <w:rPr>
              <w:rStyle w:val="PageNumber"/>
              <w:rFonts w:eastAsiaTheme="minorHAnsi" w:cstheme="minorBidi"/>
              <w:bCs w:val="0"/>
              <w:color w:val="808080"/>
              <w:sz w:val="16"/>
              <w:szCs w:val="20"/>
              <w:lang w:eastAsia="en-US"/>
            </w:rPr>
            <w:fldChar w:fldCharType="begin"/>
          </w:r>
          <w:r w:rsidRPr="000D5803">
            <w:rPr>
              <w:rStyle w:val="PageNumber"/>
              <w:rFonts w:eastAsiaTheme="minorHAnsi" w:cstheme="minorBidi"/>
              <w:bCs w:val="0"/>
              <w:color w:val="808080"/>
              <w:sz w:val="16"/>
              <w:szCs w:val="20"/>
              <w:lang w:eastAsia="en-US"/>
            </w:rPr>
            <w:instrText xml:space="preserve"> PAGE   \* MERGEFORMAT </w:instrText>
          </w:r>
          <w:r w:rsidRPr="000D5803">
            <w:rPr>
              <w:rStyle w:val="PageNumber"/>
              <w:rFonts w:eastAsiaTheme="minorHAnsi" w:cstheme="minorBidi"/>
              <w:bCs w:val="0"/>
              <w:color w:val="808080"/>
              <w:sz w:val="16"/>
              <w:szCs w:val="20"/>
              <w:lang w:eastAsia="en-US"/>
            </w:rPr>
            <w:fldChar w:fldCharType="separate"/>
          </w:r>
          <w:r w:rsidRPr="000D5803">
            <w:rPr>
              <w:rStyle w:val="PageNumber"/>
              <w:rFonts w:eastAsiaTheme="minorHAnsi" w:cstheme="minorBidi"/>
              <w:bCs w:val="0"/>
              <w:color w:val="808080"/>
              <w:sz w:val="16"/>
              <w:szCs w:val="20"/>
              <w:lang w:eastAsia="en-US"/>
            </w:rPr>
            <w:t>1</w:t>
          </w:r>
          <w:r w:rsidRPr="000D5803">
            <w:rPr>
              <w:rStyle w:val="PageNumber"/>
              <w:rFonts w:eastAsiaTheme="minorHAnsi" w:cstheme="minorBidi"/>
              <w:bCs w:val="0"/>
              <w:color w:val="808080"/>
              <w:sz w:val="16"/>
              <w:szCs w:val="20"/>
              <w:lang w:eastAsia="en-US"/>
            </w:rPr>
            <w:fldChar w:fldCharType="end"/>
          </w:r>
        </w:p>
      </w:tc>
    </w:tr>
    <w:tr w:rsidR="00F96E6E" w14:paraId="5534768D" w14:textId="77777777" w:rsidTr="00242193">
      <w:trPr>
        <w:trHeight w:val="165"/>
      </w:trPr>
      <w:tc>
        <w:tcPr>
          <w:tcW w:w="3119" w:type="dxa"/>
        </w:tcPr>
        <w:p w14:paraId="3EBDC121" w14:textId="77777777" w:rsidR="00F96E6E" w:rsidRPr="000D5803" w:rsidRDefault="00F96E6E" w:rsidP="002113C0">
          <w:pPr>
            <w:pStyle w:val="TableBodyText"/>
            <w:spacing w:before="0" w:after="0" w:line="240" w:lineRule="auto"/>
            <w:rPr>
              <w:rFonts w:eastAsiaTheme="minorHAnsi" w:cstheme="minorBidi"/>
              <w:bCs w:val="0"/>
              <w:color w:val="808080"/>
              <w:sz w:val="16"/>
              <w:szCs w:val="20"/>
              <w:lang w:eastAsia="en-US"/>
            </w:rPr>
          </w:pPr>
          <w:r w:rsidRPr="000D5803">
            <w:rPr>
              <w:rFonts w:eastAsiaTheme="minorHAnsi" w:cstheme="minorBidi"/>
              <w:bCs w:val="0"/>
              <w:color w:val="808080"/>
              <w:sz w:val="16"/>
              <w:szCs w:val="20"/>
              <w:lang w:eastAsia="en-US"/>
            </w:rPr>
            <w:t xml:space="preserve">Revision: </w:t>
          </w:r>
          <w:r>
            <w:rPr>
              <w:rFonts w:eastAsiaTheme="minorHAnsi" w:cstheme="minorBidi"/>
              <w:bCs w:val="0"/>
              <w:color w:val="808080"/>
              <w:sz w:val="16"/>
              <w:szCs w:val="20"/>
              <w:lang w:eastAsia="en-US"/>
            </w:rPr>
            <w:t>1</w:t>
          </w:r>
          <w:r w:rsidRPr="000D5803">
            <w:rPr>
              <w:rFonts w:eastAsiaTheme="minorHAnsi" w:cstheme="minorBidi"/>
              <w:bCs w:val="0"/>
              <w:color w:val="808080"/>
              <w:sz w:val="16"/>
              <w:szCs w:val="20"/>
              <w:lang w:eastAsia="en-US"/>
            </w:rPr>
            <w:t>.0</w:t>
          </w:r>
        </w:p>
      </w:tc>
      <w:tc>
        <w:tcPr>
          <w:tcW w:w="2892" w:type="dxa"/>
          <w:gridSpan w:val="2"/>
        </w:tcPr>
        <w:p w14:paraId="10A6F711" w14:textId="77777777" w:rsidR="00F96E6E" w:rsidRPr="000D5803" w:rsidRDefault="00F96E6E" w:rsidP="002113C0">
          <w:pPr>
            <w:pStyle w:val="TableBodyText"/>
            <w:spacing w:before="0" w:after="0" w:line="240" w:lineRule="auto"/>
            <w:rPr>
              <w:rFonts w:eastAsiaTheme="minorHAnsi" w:cstheme="minorBidi"/>
              <w:bCs w:val="0"/>
              <w:color w:val="808080"/>
              <w:sz w:val="16"/>
              <w:szCs w:val="20"/>
              <w:lang w:eastAsia="en-US"/>
            </w:rPr>
          </w:pPr>
        </w:p>
      </w:tc>
      <w:tc>
        <w:tcPr>
          <w:tcW w:w="8023" w:type="dxa"/>
          <w:gridSpan w:val="2"/>
        </w:tcPr>
        <w:p w14:paraId="7061061D" w14:textId="77777777" w:rsidR="00F96E6E" w:rsidRPr="00870C79" w:rsidRDefault="00F96E6E" w:rsidP="002113C0">
          <w:pPr>
            <w:pStyle w:val="TableBodyText"/>
            <w:spacing w:before="0" w:after="0" w:line="240" w:lineRule="auto"/>
            <w:jc w:val="right"/>
            <w:rPr>
              <w:rFonts w:eastAsiaTheme="minorHAnsi" w:cstheme="minorBidi"/>
              <w:bCs w:val="0"/>
              <w:color w:val="808080"/>
              <w:sz w:val="10"/>
              <w:szCs w:val="10"/>
              <w:lang w:eastAsia="en-US"/>
            </w:rPr>
          </w:pPr>
        </w:p>
      </w:tc>
    </w:tr>
    <w:tr w:rsidR="00F96E6E" w14:paraId="2C22F280" w14:textId="77777777" w:rsidTr="00242193">
      <w:trPr>
        <w:trHeight w:val="165"/>
      </w:trPr>
      <w:tc>
        <w:tcPr>
          <w:tcW w:w="3119" w:type="dxa"/>
        </w:tcPr>
        <w:p w14:paraId="58B4EE57" w14:textId="77777777" w:rsidR="00F96E6E" w:rsidRPr="000D5803" w:rsidRDefault="00F96E6E" w:rsidP="002113C0">
          <w:pPr>
            <w:pStyle w:val="TableBodyText"/>
            <w:spacing w:before="0" w:after="0" w:line="240" w:lineRule="auto"/>
            <w:rPr>
              <w:rFonts w:eastAsiaTheme="minorHAnsi" w:cstheme="minorBidi"/>
              <w:bCs w:val="0"/>
              <w:color w:val="808080"/>
              <w:sz w:val="16"/>
              <w:szCs w:val="20"/>
              <w:lang w:eastAsia="en-US"/>
            </w:rPr>
          </w:pPr>
          <w:r>
            <w:rPr>
              <w:rFonts w:eastAsiaTheme="minorHAnsi" w:cstheme="minorBidi"/>
              <w:bCs w:val="0"/>
              <w:color w:val="808080"/>
              <w:sz w:val="16"/>
              <w:szCs w:val="20"/>
              <w:lang w:eastAsia="en-US"/>
            </w:rPr>
            <w:t>Next Revision Date: DD/MM/YYYY</w:t>
          </w:r>
        </w:p>
      </w:tc>
      <w:tc>
        <w:tcPr>
          <w:tcW w:w="2892" w:type="dxa"/>
          <w:gridSpan w:val="2"/>
        </w:tcPr>
        <w:p w14:paraId="302867C2" w14:textId="77777777" w:rsidR="00F96E6E" w:rsidRPr="000D5803" w:rsidRDefault="00F96E6E" w:rsidP="002113C0">
          <w:pPr>
            <w:pStyle w:val="TableBodyText"/>
            <w:spacing w:before="0" w:after="0" w:line="240" w:lineRule="auto"/>
            <w:rPr>
              <w:rFonts w:eastAsiaTheme="minorHAnsi" w:cstheme="minorBidi"/>
              <w:bCs w:val="0"/>
              <w:color w:val="808080"/>
              <w:sz w:val="16"/>
              <w:szCs w:val="20"/>
              <w:lang w:eastAsia="en-US"/>
            </w:rPr>
          </w:pPr>
        </w:p>
      </w:tc>
      <w:tc>
        <w:tcPr>
          <w:tcW w:w="8023" w:type="dxa"/>
          <w:gridSpan w:val="2"/>
        </w:tcPr>
        <w:p w14:paraId="19214363" w14:textId="77777777" w:rsidR="00F96E6E" w:rsidRPr="00870C79" w:rsidRDefault="00F96E6E" w:rsidP="51F557EB">
          <w:pPr>
            <w:pStyle w:val="TableBodyText"/>
            <w:spacing w:before="0" w:after="0" w:line="240" w:lineRule="auto"/>
            <w:jc w:val="right"/>
            <w:rPr>
              <w:rFonts w:eastAsiaTheme="minorEastAsia" w:cstheme="minorBidi"/>
              <w:color w:val="808080"/>
              <w:sz w:val="10"/>
              <w:szCs w:val="10"/>
              <w:lang w:eastAsia="en-US"/>
            </w:rPr>
          </w:pPr>
          <w:r w:rsidRPr="51F557EB">
            <w:rPr>
              <w:rFonts w:eastAsiaTheme="minorEastAsia" w:cstheme="minorBidi"/>
              <w:color w:val="808080" w:themeColor="background1" w:themeShade="80"/>
              <w:sz w:val="10"/>
              <w:szCs w:val="10"/>
              <w:lang w:eastAsia="en-US"/>
            </w:rPr>
            <w:t>Copyright © MiSAFE Solutions Pty Ltd</w:t>
          </w:r>
        </w:p>
      </w:tc>
    </w:tr>
  </w:tbl>
  <w:p w14:paraId="53BDE18E" w14:textId="77777777" w:rsidR="00F96E6E" w:rsidRPr="00307DF3" w:rsidRDefault="00F96E6E" w:rsidP="00DA41D3">
    <w:pPr>
      <w:pStyle w:val="Footer"/>
      <w:rPr>
        <w:sz w:val="10"/>
        <w:szCs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92"/>
      <w:gridCol w:w="3006"/>
    </w:tblGrid>
    <w:tr w:rsidR="00242193" w14:paraId="6620D0BD" w14:textId="77777777" w:rsidTr="51F557EB">
      <w:trPr>
        <w:cnfStyle w:val="100000000000" w:firstRow="1" w:lastRow="0" w:firstColumn="0" w:lastColumn="0" w:oddVBand="0" w:evenVBand="0" w:oddHBand="0" w:evenHBand="0" w:firstRowFirstColumn="0" w:firstRowLastColumn="0" w:lastRowFirstColumn="0" w:lastRowLastColumn="0"/>
        <w:trHeight w:val="165"/>
      </w:trPr>
      <w:tc>
        <w:tcPr>
          <w:tcW w:w="3119" w:type="dxa"/>
          <w:shd w:val="clear" w:color="auto" w:fill="auto"/>
        </w:tcPr>
        <w:p w14:paraId="7D47756D" w14:textId="77777777" w:rsidR="00242193" w:rsidRDefault="00242193" w:rsidP="002113C0">
          <w:pPr>
            <w:pStyle w:val="TableBodyText"/>
            <w:spacing w:before="0" w:after="0" w:line="240" w:lineRule="auto"/>
          </w:pPr>
          <w:r w:rsidRPr="2CB514D8">
            <w:rPr>
              <w:rFonts w:eastAsiaTheme="minorEastAsia" w:cstheme="minorBidi"/>
              <w:color w:val="808080" w:themeColor="background1" w:themeShade="80"/>
              <w:sz w:val="16"/>
              <w:szCs w:val="16"/>
              <w:lang w:eastAsia="en-US"/>
            </w:rPr>
            <w:t xml:space="preserve">Document ID: </w:t>
          </w:r>
          <w:r w:rsidRPr="00CD7E04">
            <w:rPr>
              <w:rFonts w:eastAsiaTheme="minorEastAsia" w:cstheme="minorBidi"/>
              <w:color w:val="808080" w:themeColor="background1" w:themeShade="80"/>
              <w:sz w:val="16"/>
              <w:szCs w:val="16"/>
              <w:lang w:eastAsia="en-US"/>
            </w:rPr>
            <w:t>MISAFE-IMS-</w:t>
          </w:r>
          <w:r>
            <w:rPr>
              <w:rFonts w:eastAsiaTheme="minorEastAsia" w:cstheme="minorBidi"/>
              <w:color w:val="808080" w:themeColor="background1" w:themeShade="80"/>
              <w:sz w:val="16"/>
              <w:szCs w:val="16"/>
              <w:lang w:eastAsia="en-US"/>
            </w:rPr>
            <w:t>TMP</w:t>
          </w:r>
          <w:r w:rsidRPr="00CD7E04">
            <w:rPr>
              <w:rFonts w:eastAsiaTheme="minorEastAsia" w:cstheme="minorBidi"/>
              <w:color w:val="808080" w:themeColor="background1" w:themeShade="80"/>
              <w:sz w:val="16"/>
              <w:szCs w:val="16"/>
              <w:lang w:eastAsia="en-US"/>
            </w:rPr>
            <w:t>-00</w:t>
          </w:r>
          <w:r>
            <w:rPr>
              <w:rFonts w:eastAsiaTheme="minorEastAsia" w:cstheme="minorBidi"/>
              <w:color w:val="808080" w:themeColor="background1" w:themeShade="80"/>
              <w:sz w:val="16"/>
              <w:szCs w:val="16"/>
              <w:lang w:eastAsia="en-US"/>
            </w:rPr>
            <w:t>5</w:t>
          </w:r>
        </w:p>
      </w:tc>
      <w:tc>
        <w:tcPr>
          <w:tcW w:w="2892" w:type="dxa"/>
          <w:shd w:val="clear" w:color="auto" w:fill="auto"/>
        </w:tcPr>
        <w:p w14:paraId="3970E1BD" w14:textId="77777777" w:rsidR="00242193" w:rsidRDefault="00242193" w:rsidP="002113C0">
          <w:pPr>
            <w:pStyle w:val="TableBodyText"/>
            <w:spacing w:before="0" w:after="0" w:line="240" w:lineRule="auto"/>
          </w:pPr>
          <w:r w:rsidRPr="000D5803">
            <w:rPr>
              <w:rFonts w:eastAsiaTheme="minorHAnsi" w:cstheme="minorBidi"/>
              <w:bCs w:val="0"/>
              <w:color w:val="808080"/>
              <w:sz w:val="16"/>
              <w:szCs w:val="20"/>
              <w:lang w:eastAsia="en-US"/>
            </w:rPr>
            <w:t>Uncontrolled when printed</w:t>
          </w:r>
        </w:p>
      </w:tc>
      <w:tc>
        <w:tcPr>
          <w:tcW w:w="3006" w:type="dxa"/>
          <w:shd w:val="clear" w:color="auto" w:fill="auto"/>
        </w:tcPr>
        <w:p w14:paraId="3A90F557" w14:textId="77777777" w:rsidR="00242193" w:rsidRDefault="00242193" w:rsidP="002113C0">
          <w:pPr>
            <w:pStyle w:val="TableBodyText"/>
            <w:spacing w:before="0" w:after="0" w:line="240" w:lineRule="auto"/>
            <w:jc w:val="right"/>
          </w:pPr>
          <w:r w:rsidRPr="000D5803">
            <w:rPr>
              <w:rStyle w:val="PageNumber"/>
              <w:rFonts w:eastAsiaTheme="minorHAnsi" w:cstheme="minorBidi"/>
              <w:bCs w:val="0"/>
              <w:color w:val="808080"/>
              <w:sz w:val="16"/>
              <w:szCs w:val="20"/>
              <w:lang w:eastAsia="en-US"/>
            </w:rPr>
            <w:fldChar w:fldCharType="begin"/>
          </w:r>
          <w:r w:rsidRPr="000D5803">
            <w:rPr>
              <w:rStyle w:val="PageNumber"/>
              <w:rFonts w:eastAsiaTheme="minorHAnsi" w:cstheme="minorBidi"/>
              <w:bCs w:val="0"/>
              <w:color w:val="808080"/>
              <w:sz w:val="16"/>
              <w:szCs w:val="20"/>
              <w:lang w:eastAsia="en-US"/>
            </w:rPr>
            <w:instrText xml:space="preserve"> PAGE   \* MERGEFORMAT </w:instrText>
          </w:r>
          <w:r w:rsidRPr="000D5803">
            <w:rPr>
              <w:rStyle w:val="PageNumber"/>
              <w:rFonts w:eastAsiaTheme="minorHAnsi" w:cstheme="minorBidi"/>
              <w:bCs w:val="0"/>
              <w:color w:val="808080"/>
              <w:sz w:val="16"/>
              <w:szCs w:val="20"/>
              <w:lang w:eastAsia="en-US"/>
            </w:rPr>
            <w:fldChar w:fldCharType="separate"/>
          </w:r>
          <w:r w:rsidRPr="000D5803">
            <w:rPr>
              <w:rStyle w:val="PageNumber"/>
              <w:rFonts w:eastAsiaTheme="minorHAnsi" w:cstheme="minorBidi"/>
              <w:bCs w:val="0"/>
              <w:color w:val="808080"/>
              <w:sz w:val="16"/>
              <w:szCs w:val="20"/>
              <w:lang w:eastAsia="en-US"/>
            </w:rPr>
            <w:t>1</w:t>
          </w:r>
          <w:r w:rsidRPr="000D5803">
            <w:rPr>
              <w:rStyle w:val="PageNumber"/>
              <w:rFonts w:eastAsiaTheme="minorHAnsi" w:cstheme="minorBidi"/>
              <w:bCs w:val="0"/>
              <w:color w:val="808080"/>
              <w:sz w:val="16"/>
              <w:szCs w:val="20"/>
              <w:lang w:eastAsia="en-US"/>
            </w:rPr>
            <w:fldChar w:fldCharType="end"/>
          </w:r>
        </w:p>
      </w:tc>
    </w:tr>
    <w:tr w:rsidR="00242193" w14:paraId="651B6BB8" w14:textId="77777777" w:rsidTr="51F557EB">
      <w:trPr>
        <w:trHeight w:val="165"/>
      </w:trPr>
      <w:tc>
        <w:tcPr>
          <w:tcW w:w="3119" w:type="dxa"/>
        </w:tcPr>
        <w:p w14:paraId="13F4BD1A" w14:textId="77777777" w:rsidR="00242193" w:rsidRPr="000D5803" w:rsidRDefault="00242193" w:rsidP="002113C0">
          <w:pPr>
            <w:pStyle w:val="TableBodyText"/>
            <w:spacing w:before="0" w:after="0" w:line="240" w:lineRule="auto"/>
            <w:rPr>
              <w:rFonts w:eastAsiaTheme="minorHAnsi" w:cstheme="minorBidi"/>
              <w:bCs w:val="0"/>
              <w:color w:val="808080"/>
              <w:sz w:val="16"/>
              <w:szCs w:val="20"/>
              <w:lang w:eastAsia="en-US"/>
            </w:rPr>
          </w:pPr>
          <w:r w:rsidRPr="000D5803">
            <w:rPr>
              <w:rFonts w:eastAsiaTheme="minorHAnsi" w:cstheme="minorBidi"/>
              <w:bCs w:val="0"/>
              <w:color w:val="808080"/>
              <w:sz w:val="16"/>
              <w:szCs w:val="20"/>
              <w:lang w:eastAsia="en-US"/>
            </w:rPr>
            <w:t xml:space="preserve">Revision: </w:t>
          </w:r>
          <w:r>
            <w:rPr>
              <w:rFonts w:eastAsiaTheme="minorHAnsi" w:cstheme="minorBidi"/>
              <w:bCs w:val="0"/>
              <w:color w:val="808080"/>
              <w:sz w:val="16"/>
              <w:szCs w:val="20"/>
              <w:lang w:eastAsia="en-US"/>
            </w:rPr>
            <w:t>1</w:t>
          </w:r>
          <w:r w:rsidRPr="000D5803">
            <w:rPr>
              <w:rFonts w:eastAsiaTheme="minorHAnsi" w:cstheme="minorBidi"/>
              <w:bCs w:val="0"/>
              <w:color w:val="808080"/>
              <w:sz w:val="16"/>
              <w:szCs w:val="20"/>
              <w:lang w:eastAsia="en-US"/>
            </w:rPr>
            <w:t>.0</w:t>
          </w:r>
        </w:p>
      </w:tc>
      <w:tc>
        <w:tcPr>
          <w:tcW w:w="2892" w:type="dxa"/>
        </w:tcPr>
        <w:p w14:paraId="2F074B23" w14:textId="77777777" w:rsidR="00242193" w:rsidRPr="000D5803" w:rsidRDefault="00242193" w:rsidP="002113C0">
          <w:pPr>
            <w:pStyle w:val="TableBodyText"/>
            <w:spacing w:before="0" w:after="0" w:line="240" w:lineRule="auto"/>
            <w:rPr>
              <w:rFonts w:eastAsiaTheme="minorHAnsi" w:cstheme="minorBidi"/>
              <w:bCs w:val="0"/>
              <w:color w:val="808080"/>
              <w:sz w:val="16"/>
              <w:szCs w:val="20"/>
              <w:lang w:eastAsia="en-US"/>
            </w:rPr>
          </w:pPr>
        </w:p>
      </w:tc>
      <w:tc>
        <w:tcPr>
          <w:tcW w:w="3006" w:type="dxa"/>
        </w:tcPr>
        <w:p w14:paraId="45DA5C80" w14:textId="77777777" w:rsidR="00242193" w:rsidRPr="00870C79" w:rsidRDefault="00242193" w:rsidP="002113C0">
          <w:pPr>
            <w:pStyle w:val="TableBodyText"/>
            <w:spacing w:before="0" w:after="0" w:line="240" w:lineRule="auto"/>
            <w:jc w:val="right"/>
            <w:rPr>
              <w:rFonts w:eastAsiaTheme="minorHAnsi" w:cstheme="minorBidi"/>
              <w:bCs w:val="0"/>
              <w:color w:val="808080"/>
              <w:sz w:val="10"/>
              <w:szCs w:val="10"/>
              <w:lang w:eastAsia="en-US"/>
            </w:rPr>
          </w:pPr>
        </w:p>
      </w:tc>
    </w:tr>
    <w:tr w:rsidR="00242193" w14:paraId="1BAC8B5E" w14:textId="77777777" w:rsidTr="51F557EB">
      <w:trPr>
        <w:trHeight w:val="165"/>
      </w:trPr>
      <w:tc>
        <w:tcPr>
          <w:tcW w:w="3119" w:type="dxa"/>
        </w:tcPr>
        <w:p w14:paraId="68006E26" w14:textId="77777777" w:rsidR="00242193" w:rsidRPr="000D5803" w:rsidRDefault="00242193" w:rsidP="002113C0">
          <w:pPr>
            <w:pStyle w:val="TableBodyText"/>
            <w:spacing w:before="0" w:after="0" w:line="240" w:lineRule="auto"/>
            <w:rPr>
              <w:rFonts w:eastAsiaTheme="minorHAnsi" w:cstheme="minorBidi"/>
              <w:bCs w:val="0"/>
              <w:color w:val="808080"/>
              <w:sz w:val="16"/>
              <w:szCs w:val="20"/>
              <w:lang w:eastAsia="en-US"/>
            </w:rPr>
          </w:pPr>
          <w:r>
            <w:rPr>
              <w:rFonts w:eastAsiaTheme="minorHAnsi" w:cstheme="minorBidi"/>
              <w:bCs w:val="0"/>
              <w:color w:val="808080"/>
              <w:sz w:val="16"/>
              <w:szCs w:val="20"/>
              <w:lang w:eastAsia="en-US"/>
            </w:rPr>
            <w:t>Next Revision Date: DD/MM/YYYY</w:t>
          </w:r>
        </w:p>
      </w:tc>
      <w:tc>
        <w:tcPr>
          <w:tcW w:w="2892" w:type="dxa"/>
        </w:tcPr>
        <w:p w14:paraId="738E8EC1" w14:textId="77777777" w:rsidR="00242193" w:rsidRPr="000D5803" w:rsidRDefault="00242193" w:rsidP="002113C0">
          <w:pPr>
            <w:pStyle w:val="TableBodyText"/>
            <w:spacing w:before="0" w:after="0" w:line="240" w:lineRule="auto"/>
            <w:rPr>
              <w:rFonts w:eastAsiaTheme="minorHAnsi" w:cstheme="minorBidi"/>
              <w:bCs w:val="0"/>
              <w:color w:val="808080"/>
              <w:sz w:val="16"/>
              <w:szCs w:val="20"/>
              <w:lang w:eastAsia="en-US"/>
            </w:rPr>
          </w:pPr>
        </w:p>
      </w:tc>
      <w:tc>
        <w:tcPr>
          <w:tcW w:w="3006" w:type="dxa"/>
        </w:tcPr>
        <w:p w14:paraId="3F0771FB" w14:textId="77777777" w:rsidR="00242193" w:rsidRPr="00870C79" w:rsidRDefault="00242193" w:rsidP="51F557EB">
          <w:pPr>
            <w:pStyle w:val="TableBodyText"/>
            <w:spacing w:before="0" w:after="0" w:line="240" w:lineRule="auto"/>
            <w:jc w:val="right"/>
            <w:rPr>
              <w:rFonts w:eastAsiaTheme="minorEastAsia" w:cstheme="minorBidi"/>
              <w:color w:val="808080"/>
              <w:sz w:val="10"/>
              <w:szCs w:val="10"/>
              <w:lang w:eastAsia="en-US"/>
            </w:rPr>
          </w:pPr>
          <w:r w:rsidRPr="51F557EB">
            <w:rPr>
              <w:rFonts w:eastAsiaTheme="minorEastAsia" w:cstheme="minorBidi"/>
              <w:color w:val="808080" w:themeColor="background1" w:themeShade="80"/>
              <w:sz w:val="10"/>
              <w:szCs w:val="10"/>
              <w:lang w:eastAsia="en-US"/>
            </w:rPr>
            <w:t>Copyright © MiSAFE Solutions Pty Ltd</w:t>
          </w:r>
        </w:p>
      </w:tc>
    </w:tr>
  </w:tbl>
  <w:p w14:paraId="456B5F2D" w14:textId="77777777" w:rsidR="00242193" w:rsidRPr="00307DF3" w:rsidRDefault="00242193" w:rsidP="00DA41D3">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E863B" w14:textId="77777777" w:rsidR="000B6F49" w:rsidRDefault="000B6F49" w:rsidP="00E12845">
      <w:pPr>
        <w:spacing w:before="0" w:after="0"/>
      </w:pPr>
      <w:r>
        <w:separator/>
      </w:r>
    </w:p>
  </w:footnote>
  <w:footnote w:type="continuationSeparator" w:id="0">
    <w:p w14:paraId="206439AE" w14:textId="77777777" w:rsidR="000B6F49" w:rsidRDefault="000B6F49" w:rsidP="00E128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5EA2" w14:textId="5BEF673E" w:rsidR="008456E7" w:rsidRDefault="00CF7F74">
    <w:pPr>
      <w:pStyle w:val="Header"/>
    </w:pPr>
    <w:r>
      <w:rPr>
        <w:i/>
        <w:noProof/>
        <w:lang w:val="en-GB" w:eastAsia="en-GB"/>
      </w:rPr>
      <w:drawing>
        <wp:anchor distT="0" distB="0" distL="114300" distR="114300" simplePos="0" relativeHeight="251659264" behindDoc="1" locked="0" layoutInCell="1" allowOverlap="1" wp14:anchorId="47612252" wp14:editId="6788D6DB">
          <wp:simplePos x="0" y="0"/>
          <wp:positionH relativeFrom="margin">
            <wp:posOffset>0</wp:posOffset>
          </wp:positionH>
          <wp:positionV relativeFrom="paragraph">
            <wp:posOffset>-142407</wp:posOffset>
          </wp:positionV>
          <wp:extent cx="1477171" cy="427220"/>
          <wp:effectExtent l="0" t="0" r="0" b="508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r:embed="rId1"/>
                  <a:stretch>
                    <a:fillRect/>
                  </a:stretch>
                </pic:blipFill>
                <pic:spPr bwMode="auto">
                  <a:xfrm>
                    <a:off x="0" y="0"/>
                    <a:ext cx="1493465" cy="4319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756A">
      <w:tab/>
    </w:r>
    <w:r w:rsidR="008E7AFF" w:rsidRPr="008E7AFF">
      <w:t>Stakeholder Mapping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BDF2" w14:textId="77777777" w:rsidR="00F96E6E" w:rsidRDefault="00F96E6E" w:rsidP="00242193">
    <w:pPr>
      <w:pStyle w:val="Header"/>
      <w:tabs>
        <w:tab w:val="clear" w:pos="9021"/>
        <w:tab w:val="right" w:pos="13959"/>
      </w:tabs>
    </w:pPr>
    <w:r>
      <w:rPr>
        <w:i/>
        <w:noProof/>
        <w:lang w:val="en-GB" w:eastAsia="en-GB"/>
      </w:rPr>
      <w:drawing>
        <wp:anchor distT="0" distB="0" distL="114300" distR="114300" simplePos="0" relativeHeight="251661312" behindDoc="1" locked="0" layoutInCell="1" allowOverlap="1" wp14:anchorId="3258DC8F" wp14:editId="16122627">
          <wp:simplePos x="0" y="0"/>
          <wp:positionH relativeFrom="margin">
            <wp:posOffset>0</wp:posOffset>
          </wp:positionH>
          <wp:positionV relativeFrom="paragraph">
            <wp:posOffset>-142407</wp:posOffset>
          </wp:positionV>
          <wp:extent cx="1477171" cy="427220"/>
          <wp:effectExtent l="0" t="0" r="0" b="5080"/>
          <wp:wrapNone/>
          <wp:docPr id="946968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r:embed="rId1"/>
                  <a:stretch>
                    <a:fillRect/>
                  </a:stretch>
                </pic:blipFill>
                <pic:spPr bwMode="auto">
                  <a:xfrm>
                    <a:off x="0" y="0"/>
                    <a:ext cx="1493465" cy="431933"/>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8E7AFF">
      <w:t>Stakeholder Mapping 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84A9" w14:textId="77777777" w:rsidR="00242193" w:rsidRDefault="00242193">
    <w:pPr>
      <w:pStyle w:val="Header"/>
    </w:pPr>
    <w:r>
      <w:rPr>
        <w:i/>
        <w:noProof/>
        <w:lang w:val="en-GB" w:eastAsia="en-GB"/>
      </w:rPr>
      <w:drawing>
        <wp:anchor distT="0" distB="0" distL="114300" distR="114300" simplePos="0" relativeHeight="251663360" behindDoc="1" locked="0" layoutInCell="1" allowOverlap="1" wp14:anchorId="772106B5" wp14:editId="490B3A40">
          <wp:simplePos x="0" y="0"/>
          <wp:positionH relativeFrom="margin">
            <wp:posOffset>0</wp:posOffset>
          </wp:positionH>
          <wp:positionV relativeFrom="paragraph">
            <wp:posOffset>-142407</wp:posOffset>
          </wp:positionV>
          <wp:extent cx="1477171" cy="427220"/>
          <wp:effectExtent l="0" t="0" r="0" b="5080"/>
          <wp:wrapNone/>
          <wp:docPr id="714943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r:embed="rId1"/>
                  <a:stretch>
                    <a:fillRect/>
                  </a:stretch>
                </pic:blipFill>
                <pic:spPr bwMode="auto">
                  <a:xfrm>
                    <a:off x="0" y="0"/>
                    <a:ext cx="1493465" cy="431933"/>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8E7AFF">
      <w:t>Stakeholder Mapping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EC0"/>
    <w:multiLevelType w:val="multilevel"/>
    <w:tmpl w:val="0958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66610"/>
    <w:multiLevelType w:val="multilevel"/>
    <w:tmpl w:val="9D52E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F7801"/>
    <w:multiLevelType w:val="multilevel"/>
    <w:tmpl w:val="904AEB3A"/>
    <w:numStyleLink w:val="TableListNumbermaster"/>
  </w:abstractNum>
  <w:abstractNum w:abstractNumId="3" w15:restartNumberingAfterBreak="0">
    <w:nsid w:val="09A64F0D"/>
    <w:multiLevelType w:val="multilevel"/>
    <w:tmpl w:val="E8325A6A"/>
    <w:numStyleLink w:val="ListBulletmaster"/>
  </w:abstractNum>
  <w:abstractNum w:abstractNumId="4" w15:restartNumberingAfterBreak="0">
    <w:nsid w:val="0DFA5DA5"/>
    <w:multiLevelType w:val="multilevel"/>
    <w:tmpl w:val="B7A82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67765"/>
    <w:multiLevelType w:val="multilevel"/>
    <w:tmpl w:val="50460AFC"/>
    <w:styleLink w:val="AppendixHeadingmaster"/>
    <w:lvl w:ilvl="0">
      <w:start w:val="1"/>
      <w:numFmt w:val="upperLetter"/>
      <w:pStyle w:val="AppendixHeading1"/>
      <w:lvlText w:val="Appendix %1"/>
      <w:lvlJc w:val="left"/>
      <w:pPr>
        <w:ind w:left="2268" w:hanging="2268"/>
      </w:pPr>
      <w:rPr>
        <w:rFonts w:ascii="Arial" w:hAnsi="Arial" w:hint="default"/>
        <w:b w:val="0"/>
        <w:i w:val="0"/>
        <w:color w:val="2C7238"/>
        <w:sz w:val="28"/>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1B41E7"/>
    <w:multiLevelType w:val="multilevel"/>
    <w:tmpl w:val="EFEA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913431"/>
    <w:multiLevelType w:val="multilevel"/>
    <w:tmpl w:val="28F46D40"/>
    <w:numStyleLink w:val="ListNumbermaster"/>
  </w:abstractNum>
  <w:abstractNum w:abstractNumId="8" w15:restartNumberingAfterBreak="0">
    <w:nsid w:val="1A753D77"/>
    <w:multiLevelType w:val="multilevel"/>
    <w:tmpl w:val="C2E419EC"/>
    <w:styleLink w:val="Headingsmaster"/>
    <w:lvl w:ilvl="0">
      <w:start w:val="1"/>
      <w:numFmt w:val="decimal"/>
      <w:pStyle w:val="Heading1"/>
      <w:lvlText w:val="%1."/>
      <w:lvlJc w:val="left"/>
      <w:pPr>
        <w:tabs>
          <w:tab w:val="num" w:pos="2268"/>
        </w:tabs>
        <w:ind w:left="1021" w:hanging="1021"/>
      </w:pPr>
      <w:rPr>
        <w:rFonts w:hint="default"/>
      </w:rPr>
    </w:lvl>
    <w:lvl w:ilvl="1">
      <w:start w:val="1"/>
      <w:numFmt w:val="decimal"/>
      <w:pStyle w:val="Heading2"/>
      <w:lvlText w:val="%1.%2."/>
      <w:lvlJc w:val="left"/>
      <w:pPr>
        <w:tabs>
          <w:tab w:val="num" w:pos="1021"/>
        </w:tabs>
        <w:ind w:left="1021" w:hanging="102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B76778"/>
    <w:multiLevelType w:val="multilevel"/>
    <w:tmpl w:val="49B89FF0"/>
    <w:numStyleLink w:val="TableListBulletmaster"/>
  </w:abstractNum>
  <w:abstractNum w:abstractNumId="10" w15:restartNumberingAfterBreak="0">
    <w:nsid w:val="1E386F71"/>
    <w:multiLevelType w:val="multilevel"/>
    <w:tmpl w:val="350C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671CD3"/>
    <w:multiLevelType w:val="multilevel"/>
    <w:tmpl w:val="E040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082FEE"/>
    <w:multiLevelType w:val="multilevel"/>
    <w:tmpl w:val="904AEB3A"/>
    <w:styleLink w:val="TableListNumbermaster"/>
    <w:lvl w:ilvl="0">
      <w:start w:val="1"/>
      <w:numFmt w:val="decimal"/>
      <w:pStyle w:val="TableListNumber"/>
      <w:lvlText w:val="%1."/>
      <w:lvlJc w:val="left"/>
      <w:pPr>
        <w:ind w:left="360" w:hanging="360"/>
      </w:pPr>
      <w:rPr>
        <w:rFonts w:hint="default"/>
        <w:color w:val="auto"/>
      </w:rPr>
    </w:lvl>
    <w:lvl w:ilvl="1">
      <w:start w:val="1"/>
      <w:numFmt w:val="lowerLetter"/>
      <w:pStyle w:val="TableListNumber2"/>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38558CC"/>
    <w:multiLevelType w:val="hybridMultilevel"/>
    <w:tmpl w:val="80CC8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2839DB"/>
    <w:multiLevelType w:val="multilevel"/>
    <w:tmpl w:val="9E5845CE"/>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077" w:hanging="363"/>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EB62F27"/>
    <w:multiLevelType w:val="multilevel"/>
    <w:tmpl w:val="4C7E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394DEF"/>
    <w:multiLevelType w:val="multilevel"/>
    <w:tmpl w:val="1B44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E329FB"/>
    <w:multiLevelType w:val="multilevel"/>
    <w:tmpl w:val="9E5845CE"/>
    <w:numStyleLink w:val="ListLegalmaster"/>
  </w:abstractNum>
  <w:abstractNum w:abstractNumId="19" w15:restartNumberingAfterBreak="0">
    <w:nsid w:val="35C805B1"/>
    <w:multiLevelType w:val="multilevel"/>
    <w:tmpl w:val="F96E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7B71DC"/>
    <w:multiLevelType w:val="multilevel"/>
    <w:tmpl w:val="CE6E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3D7849"/>
    <w:multiLevelType w:val="multilevel"/>
    <w:tmpl w:val="A04E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683936"/>
    <w:multiLevelType w:val="multilevel"/>
    <w:tmpl w:val="2322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C4703A7"/>
    <w:multiLevelType w:val="hybridMultilevel"/>
    <w:tmpl w:val="B33E06EE"/>
    <w:lvl w:ilvl="0" w:tplc="532E75C6">
      <w:start w:val="1"/>
      <w:numFmt w:val="decimal"/>
      <w:pStyle w:val="Headingfinding"/>
      <w:lvlText w:val="Finding No.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F96640C"/>
    <w:multiLevelType w:val="multilevel"/>
    <w:tmpl w:val="D3B4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A51FC2"/>
    <w:multiLevelType w:val="multilevel"/>
    <w:tmpl w:val="49B89FF0"/>
    <w:styleLink w:val="TableListBulletmaster"/>
    <w:lvl w:ilvl="0">
      <w:start w:val="1"/>
      <w:numFmt w:val="bullet"/>
      <w:pStyle w:val="TableListBullet"/>
      <w:lvlText w:val=""/>
      <w:lvlJc w:val="left"/>
      <w:pPr>
        <w:ind w:left="340" w:hanging="283"/>
      </w:pPr>
      <w:rPr>
        <w:rFonts w:ascii="Symbol" w:hAnsi="Symbol" w:hint="default"/>
        <w:color w:val="auto"/>
      </w:rPr>
    </w:lvl>
    <w:lvl w:ilvl="1">
      <w:start w:val="1"/>
      <w:numFmt w:val="bullet"/>
      <w:pStyle w:val="TableListBullet2"/>
      <w:lvlText w:val=""/>
      <w:lvlJc w:val="left"/>
      <w:pPr>
        <w:ind w:left="567" w:hanging="227"/>
      </w:pPr>
      <w:rPr>
        <w:rFonts w:ascii="Wingdings" w:hAnsi="Wingding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C39349F"/>
    <w:multiLevelType w:val="multilevel"/>
    <w:tmpl w:val="C756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047795"/>
    <w:multiLevelType w:val="multilevel"/>
    <w:tmpl w:val="7CBCBEF2"/>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pStyle w:val="Heading5"/>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32D74CC"/>
    <w:multiLevelType w:val="multilevel"/>
    <w:tmpl w:val="50460AFC"/>
    <w:numStyleLink w:val="AppendixHeadingmaster"/>
  </w:abstractNum>
  <w:abstractNum w:abstractNumId="30" w15:restartNumberingAfterBreak="0">
    <w:nsid w:val="648E6CBA"/>
    <w:multiLevelType w:val="multilevel"/>
    <w:tmpl w:val="E8325A6A"/>
    <w:styleLink w:val="ListBulletmaster"/>
    <w:lvl w:ilvl="0">
      <w:start w:val="1"/>
      <w:numFmt w:val="bullet"/>
      <w:pStyle w:val="ListBullet"/>
      <w:lvlText w:val=""/>
      <w:lvlJc w:val="left"/>
      <w:pPr>
        <w:tabs>
          <w:tab w:val="num" w:pos="360"/>
        </w:tabs>
        <w:ind w:left="360" w:hanging="303"/>
      </w:pPr>
      <w:rPr>
        <w:rFonts w:ascii="Symbol" w:hAnsi="Symbol" w:hint="default"/>
        <w:color w:val="auto"/>
      </w:rPr>
    </w:lvl>
    <w:lvl w:ilvl="1">
      <w:start w:val="1"/>
      <w:numFmt w:val="bullet"/>
      <w:pStyle w:val="ListBullet2"/>
      <w:lvlText w:val=""/>
      <w:lvlJc w:val="left"/>
      <w:pPr>
        <w:ind w:left="714" w:hanging="300"/>
      </w:pPr>
      <w:rPr>
        <w:rFonts w:ascii="Wingdings" w:hAnsi="Wingdings" w:hint="default"/>
        <w:color w:val="auto"/>
      </w:rPr>
    </w:lvl>
    <w:lvl w:ilvl="2">
      <w:start w:val="1"/>
      <w:numFmt w:val="bullet"/>
      <w:pStyle w:val="ListBullet3"/>
      <w:lvlText w:val=""/>
      <w:lvlJc w:val="left"/>
      <w:pPr>
        <w:ind w:left="1072" w:hanging="358"/>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FD645F"/>
    <w:multiLevelType w:val="multilevel"/>
    <w:tmpl w:val="C424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088989">
    <w:abstractNumId w:val="5"/>
  </w:num>
  <w:num w:numId="2" w16cid:durableId="2143037006">
    <w:abstractNumId w:val="28"/>
  </w:num>
  <w:num w:numId="3" w16cid:durableId="632176145">
    <w:abstractNumId w:val="8"/>
  </w:num>
  <w:num w:numId="4" w16cid:durableId="1083526223">
    <w:abstractNumId w:val="30"/>
  </w:num>
  <w:num w:numId="5" w16cid:durableId="1475030420">
    <w:abstractNumId w:val="26"/>
  </w:num>
  <w:num w:numId="6" w16cid:durableId="592008480">
    <w:abstractNumId w:val="12"/>
  </w:num>
  <w:num w:numId="7" w16cid:durableId="1209294974">
    <w:abstractNumId w:val="2"/>
  </w:num>
  <w:num w:numId="8" w16cid:durableId="7149338">
    <w:abstractNumId w:val="23"/>
  </w:num>
  <w:num w:numId="9" w16cid:durableId="1854565537">
    <w:abstractNumId w:val="7"/>
  </w:num>
  <w:num w:numId="10" w16cid:durableId="1285112659">
    <w:abstractNumId w:val="9"/>
  </w:num>
  <w:num w:numId="11" w16cid:durableId="605890542">
    <w:abstractNumId w:val="14"/>
  </w:num>
  <w:num w:numId="12" w16cid:durableId="771776993">
    <w:abstractNumId w:val="29"/>
    <w:lvlOverride w:ilvl="0">
      <w:lvl w:ilvl="0">
        <w:start w:val="1"/>
        <w:numFmt w:val="upperLetter"/>
        <w:pStyle w:val="AppendixHeading1"/>
        <w:lvlText w:val="Appendix %1"/>
        <w:lvlJc w:val="left"/>
        <w:pPr>
          <w:ind w:left="2268" w:hanging="2268"/>
        </w:pPr>
        <w:rPr>
          <w:rFonts w:ascii="Arial" w:hAnsi="Arial" w:hint="default"/>
          <w:b w:val="0"/>
          <w:i w:val="0"/>
          <w:color w:val="000000" w:themeColor="text1"/>
          <w:sz w:val="28"/>
        </w:rPr>
      </w:lvl>
    </w:lvlOverride>
  </w:num>
  <w:num w:numId="13" w16cid:durableId="1324427436">
    <w:abstractNumId w:val="24"/>
  </w:num>
  <w:num w:numId="14" w16cid:durableId="1351908737">
    <w:abstractNumId w:val="3"/>
  </w:num>
  <w:num w:numId="15" w16cid:durableId="2057122869">
    <w:abstractNumId w:val="15"/>
  </w:num>
  <w:num w:numId="16" w16cid:durableId="2058505291">
    <w:abstractNumId w:val="18"/>
  </w:num>
  <w:num w:numId="17" w16cid:durableId="2127044341">
    <w:abstractNumId w:val="4"/>
  </w:num>
  <w:num w:numId="18" w16cid:durableId="1228416726">
    <w:abstractNumId w:val="19"/>
  </w:num>
  <w:num w:numId="19" w16cid:durableId="1411855851">
    <w:abstractNumId w:val="10"/>
  </w:num>
  <w:num w:numId="20" w16cid:durableId="2096201059">
    <w:abstractNumId w:val="13"/>
  </w:num>
  <w:num w:numId="21" w16cid:durableId="670178645">
    <w:abstractNumId w:val="22"/>
  </w:num>
  <w:num w:numId="22" w16cid:durableId="1576621285">
    <w:abstractNumId w:val="21"/>
  </w:num>
  <w:num w:numId="23" w16cid:durableId="412092353">
    <w:abstractNumId w:val="17"/>
  </w:num>
  <w:num w:numId="24" w16cid:durableId="2099131779">
    <w:abstractNumId w:val="16"/>
  </w:num>
  <w:num w:numId="25" w16cid:durableId="1699961918">
    <w:abstractNumId w:val="6"/>
  </w:num>
  <w:num w:numId="26" w16cid:durableId="1487816965">
    <w:abstractNumId w:val="0"/>
  </w:num>
  <w:num w:numId="27" w16cid:durableId="1043944522">
    <w:abstractNumId w:val="1"/>
  </w:num>
  <w:num w:numId="28" w16cid:durableId="1538274811">
    <w:abstractNumId w:val="31"/>
  </w:num>
  <w:num w:numId="29" w16cid:durableId="1737507015">
    <w:abstractNumId w:val="11"/>
  </w:num>
  <w:num w:numId="30" w16cid:durableId="340159242">
    <w:abstractNumId w:val="25"/>
  </w:num>
  <w:num w:numId="31" w16cid:durableId="1512141470">
    <w:abstractNumId w:val="20"/>
  </w:num>
  <w:num w:numId="32" w16cid:durableId="294453913">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514416"/>
    <w:rsid w:val="00005ECE"/>
    <w:rsid w:val="00011665"/>
    <w:rsid w:val="00013015"/>
    <w:rsid w:val="0002256B"/>
    <w:rsid w:val="0002738A"/>
    <w:rsid w:val="00035974"/>
    <w:rsid w:val="000362A7"/>
    <w:rsid w:val="000419F4"/>
    <w:rsid w:val="000475C9"/>
    <w:rsid w:val="00051941"/>
    <w:rsid w:val="0005642F"/>
    <w:rsid w:val="00063B52"/>
    <w:rsid w:val="00064FA0"/>
    <w:rsid w:val="00065F9C"/>
    <w:rsid w:val="00070D3E"/>
    <w:rsid w:val="000758B0"/>
    <w:rsid w:val="000828E6"/>
    <w:rsid w:val="00093021"/>
    <w:rsid w:val="000975BD"/>
    <w:rsid w:val="000A53F7"/>
    <w:rsid w:val="000A6F76"/>
    <w:rsid w:val="000B64E5"/>
    <w:rsid w:val="000B6F49"/>
    <w:rsid w:val="000C1131"/>
    <w:rsid w:val="000C169C"/>
    <w:rsid w:val="000C654D"/>
    <w:rsid w:val="000D056A"/>
    <w:rsid w:val="000D385D"/>
    <w:rsid w:val="000E306E"/>
    <w:rsid w:val="00104750"/>
    <w:rsid w:val="001057A3"/>
    <w:rsid w:val="00132B59"/>
    <w:rsid w:val="00141883"/>
    <w:rsid w:val="001444B2"/>
    <w:rsid w:val="00157E61"/>
    <w:rsid w:val="001663C9"/>
    <w:rsid w:val="0017004B"/>
    <w:rsid w:val="001707D4"/>
    <w:rsid w:val="00172538"/>
    <w:rsid w:val="00173730"/>
    <w:rsid w:val="00174429"/>
    <w:rsid w:val="00186429"/>
    <w:rsid w:val="001A30B4"/>
    <w:rsid w:val="001A7E36"/>
    <w:rsid w:val="001C152B"/>
    <w:rsid w:val="001C1CF7"/>
    <w:rsid w:val="001C4183"/>
    <w:rsid w:val="001C7A61"/>
    <w:rsid w:val="001D450D"/>
    <w:rsid w:val="001E4C9F"/>
    <w:rsid w:val="001E5D11"/>
    <w:rsid w:val="001F0808"/>
    <w:rsid w:val="001F0DAC"/>
    <w:rsid w:val="001F3737"/>
    <w:rsid w:val="001F4563"/>
    <w:rsid w:val="0020139C"/>
    <w:rsid w:val="00203BC1"/>
    <w:rsid w:val="00210591"/>
    <w:rsid w:val="002113C0"/>
    <w:rsid w:val="00214C22"/>
    <w:rsid w:val="0023754A"/>
    <w:rsid w:val="00240E04"/>
    <w:rsid w:val="00242193"/>
    <w:rsid w:val="00243335"/>
    <w:rsid w:val="002434DB"/>
    <w:rsid w:val="00247870"/>
    <w:rsid w:val="00250604"/>
    <w:rsid w:val="00250781"/>
    <w:rsid w:val="00253546"/>
    <w:rsid w:val="0026277B"/>
    <w:rsid w:val="00283F5B"/>
    <w:rsid w:val="0028539D"/>
    <w:rsid w:val="00296CD6"/>
    <w:rsid w:val="002A2FCE"/>
    <w:rsid w:val="002A50F4"/>
    <w:rsid w:val="002A51E7"/>
    <w:rsid w:val="002C5A70"/>
    <w:rsid w:val="002D281E"/>
    <w:rsid w:val="002D3932"/>
    <w:rsid w:val="002D6860"/>
    <w:rsid w:val="002F1309"/>
    <w:rsid w:val="0030050F"/>
    <w:rsid w:val="00301F29"/>
    <w:rsid w:val="00307DF3"/>
    <w:rsid w:val="00323771"/>
    <w:rsid w:val="003424EC"/>
    <w:rsid w:val="00346A1C"/>
    <w:rsid w:val="0035237F"/>
    <w:rsid w:val="003531B8"/>
    <w:rsid w:val="00363AA4"/>
    <w:rsid w:val="003724D0"/>
    <w:rsid w:val="00381A06"/>
    <w:rsid w:val="00384297"/>
    <w:rsid w:val="00384BB1"/>
    <w:rsid w:val="003942B0"/>
    <w:rsid w:val="003A253B"/>
    <w:rsid w:val="003B156C"/>
    <w:rsid w:val="003C2836"/>
    <w:rsid w:val="003C2B62"/>
    <w:rsid w:val="003D0499"/>
    <w:rsid w:val="003D153D"/>
    <w:rsid w:val="003D2B56"/>
    <w:rsid w:val="003D6B5E"/>
    <w:rsid w:val="003E272D"/>
    <w:rsid w:val="003E2C13"/>
    <w:rsid w:val="003E6614"/>
    <w:rsid w:val="003E765B"/>
    <w:rsid w:val="003F0B9B"/>
    <w:rsid w:val="003F212D"/>
    <w:rsid w:val="0041077A"/>
    <w:rsid w:val="00412D08"/>
    <w:rsid w:val="00413EB8"/>
    <w:rsid w:val="004278F7"/>
    <w:rsid w:val="00434ACE"/>
    <w:rsid w:val="004350E9"/>
    <w:rsid w:val="00445C19"/>
    <w:rsid w:val="00446DAA"/>
    <w:rsid w:val="00452A9D"/>
    <w:rsid w:val="00452AC8"/>
    <w:rsid w:val="004537D4"/>
    <w:rsid w:val="00453B96"/>
    <w:rsid w:val="00455C9B"/>
    <w:rsid w:val="0046608F"/>
    <w:rsid w:val="004740C8"/>
    <w:rsid w:val="00475689"/>
    <w:rsid w:val="004819B0"/>
    <w:rsid w:val="00482A59"/>
    <w:rsid w:val="00486277"/>
    <w:rsid w:val="00486B61"/>
    <w:rsid w:val="00494FFB"/>
    <w:rsid w:val="004A37CA"/>
    <w:rsid w:val="004B0564"/>
    <w:rsid w:val="004B0F0A"/>
    <w:rsid w:val="004B56D5"/>
    <w:rsid w:val="004C2D7F"/>
    <w:rsid w:val="004C7276"/>
    <w:rsid w:val="004D326E"/>
    <w:rsid w:val="004E35D0"/>
    <w:rsid w:val="004F3A94"/>
    <w:rsid w:val="005012B2"/>
    <w:rsid w:val="00501BBE"/>
    <w:rsid w:val="00514416"/>
    <w:rsid w:val="00515349"/>
    <w:rsid w:val="00517725"/>
    <w:rsid w:val="00517DF7"/>
    <w:rsid w:val="00520329"/>
    <w:rsid w:val="00523E88"/>
    <w:rsid w:val="00531B78"/>
    <w:rsid w:val="0053270F"/>
    <w:rsid w:val="005334A6"/>
    <w:rsid w:val="00542CC9"/>
    <w:rsid w:val="005464CE"/>
    <w:rsid w:val="005553D4"/>
    <w:rsid w:val="00557527"/>
    <w:rsid w:val="00561238"/>
    <w:rsid w:val="005625A5"/>
    <w:rsid w:val="00565188"/>
    <w:rsid w:val="00584BBB"/>
    <w:rsid w:val="00590F01"/>
    <w:rsid w:val="0059213D"/>
    <w:rsid w:val="005944DE"/>
    <w:rsid w:val="005A22B2"/>
    <w:rsid w:val="005A58C1"/>
    <w:rsid w:val="005A6908"/>
    <w:rsid w:val="005A756A"/>
    <w:rsid w:val="005B058C"/>
    <w:rsid w:val="005B3296"/>
    <w:rsid w:val="005B6A04"/>
    <w:rsid w:val="005B7D51"/>
    <w:rsid w:val="005C00AD"/>
    <w:rsid w:val="005C0197"/>
    <w:rsid w:val="005C2746"/>
    <w:rsid w:val="005C4518"/>
    <w:rsid w:val="005D5D5C"/>
    <w:rsid w:val="005F7DDD"/>
    <w:rsid w:val="00613EDF"/>
    <w:rsid w:val="00631A6E"/>
    <w:rsid w:val="00635B0C"/>
    <w:rsid w:val="00636609"/>
    <w:rsid w:val="00640CB6"/>
    <w:rsid w:val="0064207F"/>
    <w:rsid w:val="00642B4B"/>
    <w:rsid w:val="006437E3"/>
    <w:rsid w:val="00643C06"/>
    <w:rsid w:val="0064688B"/>
    <w:rsid w:val="006532B8"/>
    <w:rsid w:val="00655746"/>
    <w:rsid w:val="00657BC4"/>
    <w:rsid w:val="00666CDC"/>
    <w:rsid w:val="00667ECE"/>
    <w:rsid w:val="00670134"/>
    <w:rsid w:val="006722C0"/>
    <w:rsid w:val="00676652"/>
    <w:rsid w:val="00677493"/>
    <w:rsid w:val="00685A9F"/>
    <w:rsid w:val="00685AC2"/>
    <w:rsid w:val="00686262"/>
    <w:rsid w:val="0069066D"/>
    <w:rsid w:val="00693EFD"/>
    <w:rsid w:val="0069619F"/>
    <w:rsid w:val="00697554"/>
    <w:rsid w:val="006A114F"/>
    <w:rsid w:val="006A13F1"/>
    <w:rsid w:val="006A69D8"/>
    <w:rsid w:val="006B1E96"/>
    <w:rsid w:val="006B3165"/>
    <w:rsid w:val="006C6E86"/>
    <w:rsid w:val="006D2022"/>
    <w:rsid w:val="006D2469"/>
    <w:rsid w:val="006D26D8"/>
    <w:rsid w:val="006D2EB5"/>
    <w:rsid w:val="006D46BC"/>
    <w:rsid w:val="006D5A0F"/>
    <w:rsid w:val="006E04E5"/>
    <w:rsid w:val="006E6D38"/>
    <w:rsid w:val="006E791B"/>
    <w:rsid w:val="006F0E0F"/>
    <w:rsid w:val="007048EA"/>
    <w:rsid w:val="0071125B"/>
    <w:rsid w:val="00713506"/>
    <w:rsid w:val="0072718F"/>
    <w:rsid w:val="00732448"/>
    <w:rsid w:val="00734775"/>
    <w:rsid w:val="00735B41"/>
    <w:rsid w:val="007410A8"/>
    <w:rsid w:val="007433EF"/>
    <w:rsid w:val="00750F61"/>
    <w:rsid w:val="007532B1"/>
    <w:rsid w:val="00754203"/>
    <w:rsid w:val="00776AF0"/>
    <w:rsid w:val="00785AB3"/>
    <w:rsid w:val="007860EA"/>
    <w:rsid w:val="007907CA"/>
    <w:rsid w:val="007921B4"/>
    <w:rsid w:val="00793125"/>
    <w:rsid w:val="007950F6"/>
    <w:rsid w:val="007B5213"/>
    <w:rsid w:val="007C7033"/>
    <w:rsid w:val="007C7414"/>
    <w:rsid w:val="007F234D"/>
    <w:rsid w:val="00806C32"/>
    <w:rsid w:val="00806D19"/>
    <w:rsid w:val="00811094"/>
    <w:rsid w:val="008112DD"/>
    <w:rsid w:val="00813600"/>
    <w:rsid w:val="00821B4E"/>
    <w:rsid w:val="00823C37"/>
    <w:rsid w:val="00827025"/>
    <w:rsid w:val="00827666"/>
    <w:rsid w:val="008331A3"/>
    <w:rsid w:val="008456E7"/>
    <w:rsid w:val="00845726"/>
    <w:rsid w:val="0084778E"/>
    <w:rsid w:val="00851894"/>
    <w:rsid w:val="008671F7"/>
    <w:rsid w:val="0087193F"/>
    <w:rsid w:val="00886C94"/>
    <w:rsid w:val="00887C30"/>
    <w:rsid w:val="00895899"/>
    <w:rsid w:val="008A030F"/>
    <w:rsid w:val="008A75FA"/>
    <w:rsid w:val="008C106E"/>
    <w:rsid w:val="008C3844"/>
    <w:rsid w:val="008D1CC9"/>
    <w:rsid w:val="008D24DE"/>
    <w:rsid w:val="008D2B53"/>
    <w:rsid w:val="008E138E"/>
    <w:rsid w:val="008E67C3"/>
    <w:rsid w:val="008E7AFF"/>
    <w:rsid w:val="008F507B"/>
    <w:rsid w:val="009017A6"/>
    <w:rsid w:val="00902630"/>
    <w:rsid w:val="009068EB"/>
    <w:rsid w:val="009076EA"/>
    <w:rsid w:val="00922DBB"/>
    <w:rsid w:val="00923974"/>
    <w:rsid w:val="0092546C"/>
    <w:rsid w:val="00930527"/>
    <w:rsid w:val="00930622"/>
    <w:rsid w:val="00931D8A"/>
    <w:rsid w:val="00933BAD"/>
    <w:rsid w:val="00934497"/>
    <w:rsid w:val="0095461B"/>
    <w:rsid w:val="009574A1"/>
    <w:rsid w:val="00990D4B"/>
    <w:rsid w:val="00996C31"/>
    <w:rsid w:val="009B3D22"/>
    <w:rsid w:val="009B51C1"/>
    <w:rsid w:val="009B52DC"/>
    <w:rsid w:val="009C3831"/>
    <w:rsid w:val="009C3CE4"/>
    <w:rsid w:val="009C5601"/>
    <w:rsid w:val="009D738D"/>
    <w:rsid w:val="009E130D"/>
    <w:rsid w:val="009E1C3D"/>
    <w:rsid w:val="009E5688"/>
    <w:rsid w:val="009E7B73"/>
    <w:rsid w:val="009F6BB7"/>
    <w:rsid w:val="00A226F7"/>
    <w:rsid w:val="00A377F1"/>
    <w:rsid w:val="00A37F1C"/>
    <w:rsid w:val="00A40BBF"/>
    <w:rsid w:val="00A4184C"/>
    <w:rsid w:val="00A42F71"/>
    <w:rsid w:val="00A571E3"/>
    <w:rsid w:val="00A66BAD"/>
    <w:rsid w:val="00A67FC8"/>
    <w:rsid w:val="00A7052B"/>
    <w:rsid w:val="00A70B32"/>
    <w:rsid w:val="00A729B1"/>
    <w:rsid w:val="00A74676"/>
    <w:rsid w:val="00A806F1"/>
    <w:rsid w:val="00A82296"/>
    <w:rsid w:val="00A84D21"/>
    <w:rsid w:val="00A90619"/>
    <w:rsid w:val="00AA0BEB"/>
    <w:rsid w:val="00AA6CDE"/>
    <w:rsid w:val="00AB2AE4"/>
    <w:rsid w:val="00AD78FD"/>
    <w:rsid w:val="00AE375D"/>
    <w:rsid w:val="00AF3895"/>
    <w:rsid w:val="00B00769"/>
    <w:rsid w:val="00B2776B"/>
    <w:rsid w:val="00B30DD9"/>
    <w:rsid w:val="00B4241B"/>
    <w:rsid w:val="00B42B34"/>
    <w:rsid w:val="00B43CBF"/>
    <w:rsid w:val="00B6511E"/>
    <w:rsid w:val="00B714F4"/>
    <w:rsid w:val="00B85E05"/>
    <w:rsid w:val="00B977EF"/>
    <w:rsid w:val="00BA6FE1"/>
    <w:rsid w:val="00BB613C"/>
    <w:rsid w:val="00BB6C2B"/>
    <w:rsid w:val="00BB72A2"/>
    <w:rsid w:val="00BC1110"/>
    <w:rsid w:val="00BC1B34"/>
    <w:rsid w:val="00BD4ACF"/>
    <w:rsid w:val="00BD4C35"/>
    <w:rsid w:val="00BE0894"/>
    <w:rsid w:val="00BE35B9"/>
    <w:rsid w:val="00BF5BD8"/>
    <w:rsid w:val="00BF74BB"/>
    <w:rsid w:val="00C04227"/>
    <w:rsid w:val="00C0785E"/>
    <w:rsid w:val="00C10933"/>
    <w:rsid w:val="00C2624C"/>
    <w:rsid w:val="00C41409"/>
    <w:rsid w:val="00C45AE3"/>
    <w:rsid w:val="00C54300"/>
    <w:rsid w:val="00C5781D"/>
    <w:rsid w:val="00C57B63"/>
    <w:rsid w:val="00C65190"/>
    <w:rsid w:val="00C7129E"/>
    <w:rsid w:val="00C74B22"/>
    <w:rsid w:val="00C82F75"/>
    <w:rsid w:val="00C92ABE"/>
    <w:rsid w:val="00C93617"/>
    <w:rsid w:val="00CA2768"/>
    <w:rsid w:val="00CA2EAA"/>
    <w:rsid w:val="00CA539A"/>
    <w:rsid w:val="00CA65C4"/>
    <w:rsid w:val="00CB1659"/>
    <w:rsid w:val="00CB460C"/>
    <w:rsid w:val="00CB577E"/>
    <w:rsid w:val="00CB6BBC"/>
    <w:rsid w:val="00CC5000"/>
    <w:rsid w:val="00CC559C"/>
    <w:rsid w:val="00CC6102"/>
    <w:rsid w:val="00CC7073"/>
    <w:rsid w:val="00CD7E04"/>
    <w:rsid w:val="00CE3BD7"/>
    <w:rsid w:val="00CE49B6"/>
    <w:rsid w:val="00CE5A4D"/>
    <w:rsid w:val="00CF1A90"/>
    <w:rsid w:val="00CF1F92"/>
    <w:rsid w:val="00CF4ED1"/>
    <w:rsid w:val="00CF7F74"/>
    <w:rsid w:val="00D0360F"/>
    <w:rsid w:val="00D064E2"/>
    <w:rsid w:val="00D10375"/>
    <w:rsid w:val="00D1123A"/>
    <w:rsid w:val="00D11975"/>
    <w:rsid w:val="00D1295D"/>
    <w:rsid w:val="00D175FC"/>
    <w:rsid w:val="00D220D1"/>
    <w:rsid w:val="00D270D7"/>
    <w:rsid w:val="00D33BDF"/>
    <w:rsid w:val="00D36307"/>
    <w:rsid w:val="00D40C95"/>
    <w:rsid w:val="00D4764D"/>
    <w:rsid w:val="00D56592"/>
    <w:rsid w:val="00D600C5"/>
    <w:rsid w:val="00D66DDE"/>
    <w:rsid w:val="00D6789D"/>
    <w:rsid w:val="00D73C3A"/>
    <w:rsid w:val="00D85937"/>
    <w:rsid w:val="00D927D8"/>
    <w:rsid w:val="00D93AD3"/>
    <w:rsid w:val="00D940A5"/>
    <w:rsid w:val="00D9787C"/>
    <w:rsid w:val="00DA1D49"/>
    <w:rsid w:val="00DA41AA"/>
    <w:rsid w:val="00DA41D3"/>
    <w:rsid w:val="00DA5572"/>
    <w:rsid w:val="00DA7B45"/>
    <w:rsid w:val="00DB38ED"/>
    <w:rsid w:val="00DB44D6"/>
    <w:rsid w:val="00DC0943"/>
    <w:rsid w:val="00DC0C2A"/>
    <w:rsid w:val="00DC240A"/>
    <w:rsid w:val="00DC280E"/>
    <w:rsid w:val="00DD0378"/>
    <w:rsid w:val="00DD396A"/>
    <w:rsid w:val="00DE1A15"/>
    <w:rsid w:val="00DE2152"/>
    <w:rsid w:val="00DF3161"/>
    <w:rsid w:val="00DF465E"/>
    <w:rsid w:val="00DF546F"/>
    <w:rsid w:val="00E0004A"/>
    <w:rsid w:val="00E008D2"/>
    <w:rsid w:val="00E01F4C"/>
    <w:rsid w:val="00E03B0F"/>
    <w:rsid w:val="00E12845"/>
    <w:rsid w:val="00E2606C"/>
    <w:rsid w:val="00E27660"/>
    <w:rsid w:val="00E327BD"/>
    <w:rsid w:val="00E5301A"/>
    <w:rsid w:val="00E57245"/>
    <w:rsid w:val="00E6216F"/>
    <w:rsid w:val="00E621DA"/>
    <w:rsid w:val="00E708C4"/>
    <w:rsid w:val="00E70FBF"/>
    <w:rsid w:val="00E71AE1"/>
    <w:rsid w:val="00E72CC1"/>
    <w:rsid w:val="00E7526B"/>
    <w:rsid w:val="00E83FE5"/>
    <w:rsid w:val="00E85990"/>
    <w:rsid w:val="00E85CF8"/>
    <w:rsid w:val="00E94FF4"/>
    <w:rsid w:val="00EA3366"/>
    <w:rsid w:val="00EB56AA"/>
    <w:rsid w:val="00EC5140"/>
    <w:rsid w:val="00ED38DC"/>
    <w:rsid w:val="00ED45C7"/>
    <w:rsid w:val="00EF36BC"/>
    <w:rsid w:val="00EF5543"/>
    <w:rsid w:val="00EF5DBE"/>
    <w:rsid w:val="00F0150A"/>
    <w:rsid w:val="00F03C62"/>
    <w:rsid w:val="00F31ABC"/>
    <w:rsid w:val="00F51436"/>
    <w:rsid w:val="00F5215D"/>
    <w:rsid w:val="00F5224F"/>
    <w:rsid w:val="00F5733E"/>
    <w:rsid w:val="00F57D6D"/>
    <w:rsid w:val="00F760DD"/>
    <w:rsid w:val="00F9006D"/>
    <w:rsid w:val="00F95FA9"/>
    <w:rsid w:val="00F96E6E"/>
    <w:rsid w:val="00FA36DC"/>
    <w:rsid w:val="00FB4E9E"/>
    <w:rsid w:val="00FC155E"/>
    <w:rsid w:val="00FC2EE6"/>
    <w:rsid w:val="00FC4611"/>
    <w:rsid w:val="00FC728C"/>
    <w:rsid w:val="00FF1513"/>
    <w:rsid w:val="00FF3F97"/>
    <w:rsid w:val="0F7631A0"/>
    <w:rsid w:val="2589BD6C"/>
    <w:rsid w:val="2CB514D8"/>
    <w:rsid w:val="51F55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607847"/>
  <w15:docId w15:val="{E35FF083-D439-5245-B5F3-6013FBDE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4" w:qFormat="1"/>
    <w:lsdException w:name="heading 5" w:locked="0" w:uiPriority="4" w:qFormat="1"/>
    <w:lsdException w:name="heading 6" w:locked="0" w:semiHidden="1" w:uiPriority="9" w:qFormat="1"/>
    <w:lsdException w:name="heading 7" w:locked="0" w:semiHidden="1" w:uiPriority="9" w:qFormat="1"/>
    <w:lsdException w:name="heading 8" w:locked="0" w:semiHidden="1" w:uiPriority="9" w:qFormat="1"/>
    <w:lsdException w:name="heading 9" w:locked="0"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semiHidden="1" w:unhideWhenUsed="1"/>
    <w:lsdException w:name="annotation text" w:semiHidden="1"/>
    <w:lsdException w:name="header" w:locked="0" w:uiPriority="24" w:unhideWhenUsed="1"/>
    <w:lsdException w:name="footer" w:locked="0" w:uiPriority="24" w:unhideWhenUsed="1"/>
    <w:lsdException w:name="index heading" w:semiHidden="1"/>
    <w:lsdException w:name="caption" w:locked="0" w:uiPriority="22" w:unhideWhenUsed="1" w:qFormat="1"/>
    <w:lsdException w:name="table of figures"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locked="0" w:uiPriority="24" w:unhideWhenUsed="1"/>
    <w:lsdException w:name="endnote reference" w:locked="0" w:semiHidden="1" w:uiPriority="23"/>
    <w:lsdException w:name="endnote text" w:locked="0" w:semiHidden="1" w:uiPriority="23"/>
    <w:lsdException w:name="table of authorities" w:semiHidden="1"/>
    <w:lsdException w:name="macro" w:semiHidden="1"/>
    <w:lsdException w:name="toa heading" w:semiHidden="1"/>
    <w:lsdException w:name="List" w:semiHidden="1"/>
    <w:lsdException w:name="List Bullet" w:locked="0" w:semiHidden="1" w:uiPriority="4" w:unhideWhenUsed="1" w:qFormat="1"/>
    <w:lsdException w:name="List Number" w:locked="0" w:semiHidden="1" w:uiPriority="5" w:unhideWhenUsed="1" w:qFormat="1"/>
    <w:lsdException w:name="List 2" w:semiHidden="1"/>
    <w:lsdException w:name="List 3" w:semiHidden="1"/>
    <w:lsdException w:name="List 4" w:semiHidden="1"/>
    <w:lsdException w:name="List 5" w:semiHidden="1"/>
    <w:lsdException w:name="List Bullet 2" w:locked="0" w:semiHidden="1" w:uiPriority="4" w:unhideWhenUsed="1" w:qFormat="1"/>
    <w:lsdException w:name="List Bullet 3" w:locked="0" w:semiHidden="1" w:uiPriority="4" w:unhideWhenUsed="1" w:qFormat="1"/>
    <w:lsdException w:name="List Bullet 4" w:semiHidden="1"/>
    <w:lsdException w:name="List Bullet 5" w:semiHidden="1"/>
    <w:lsdException w:name="List Number 2" w:locked="0" w:semiHidden="1" w:uiPriority="5" w:unhideWhenUsed="1" w:qFormat="1"/>
    <w:lsdException w:name="List Number 3" w:locked="0" w:semiHidden="1" w:uiPriority="5" w:unhideWhenUsed="1" w:qFormat="1"/>
    <w:lsdException w:name="List Number 4" w:semiHidden="1"/>
    <w:lsdException w:name="List Number 5" w:semiHidden="1"/>
    <w:lsdException w:name="Title" w:locked="0" w:uiPriority="29"/>
    <w:lsdException w:name="Closing" w:semiHidden="1"/>
    <w:lsdException w:name="Signature" w:semiHidden="1"/>
    <w:lsdException w:name="Default Paragraph Font" w:locked="0" w:semiHidden="1" w:uiPriority="1" w:unhideWhenUsed="1"/>
    <w:lsdException w:name="Body Text" w:locked="0"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3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locked="0" w:semiHidden="1" w:uiPriority="2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semiHidden="1"/>
    <w:lsdException w:name="Unresolved Mention" w:semiHidden="1"/>
    <w:lsdException w:name="Smart Link" w:locked="0" w:semiHidden="1" w:unhideWhenUsed="1"/>
  </w:latentStyles>
  <w:style w:type="paragraph" w:default="1" w:styleId="Normal">
    <w:name w:val="Normal"/>
    <w:semiHidden/>
    <w:qFormat/>
    <w:rsid w:val="0084778E"/>
    <w:pPr>
      <w:spacing w:before="120" w:after="120" w:line="260" w:lineRule="atLeast"/>
    </w:pPr>
    <w:rPr>
      <w:rFonts w:ascii="Arial" w:hAnsi="Arial"/>
      <w:lang w:val="en-AU"/>
    </w:rPr>
  </w:style>
  <w:style w:type="paragraph" w:styleId="Heading1">
    <w:name w:val="heading 1"/>
    <w:basedOn w:val="BodyText"/>
    <w:next w:val="BodyText"/>
    <w:link w:val="Heading1Char"/>
    <w:uiPriority w:val="9"/>
    <w:semiHidden/>
    <w:qFormat/>
    <w:rsid w:val="00F31ABC"/>
    <w:pPr>
      <w:keepNext/>
      <w:pageBreakBefore/>
      <w:numPr>
        <w:numId w:val="3"/>
      </w:numPr>
      <w:tabs>
        <w:tab w:val="left" w:pos="851"/>
      </w:tabs>
      <w:spacing w:before="200" w:after="400"/>
      <w:contextualSpacing/>
      <w:outlineLvl w:val="0"/>
    </w:pPr>
    <w:rPr>
      <w:rFonts w:eastAsia="Times New Roman" w:cs="Arial"/>
      <w:bCs/>
      <w:color w:val="000000" w:themeColor="text1"/>
      <w:sz w:val="28"/>
      <w:szCs w:val="32"/>
      <w:lang w:eastAsia="en-AU"/>
    </w:rPr>
  </w:style>
  <w:style w:type="paragraph" w:styleId="Heading2">
    <w:name w:val="heading 2"/>
    <w:basedOn w:val="Heading1"/>
    <w:next w:val="BodyText"/>
    <w:link w:val="Heading2Char"/>
    <w:uiPriority w:val="9"/>
    <w:semiHidden/>
    <w:qFormat/>
    <w:rsid w:val="00E7526B"/>
    <w:pPr>
      <w:pageBreakBefore w:val="0"/>
      <w:numPr>
        <w:ilvl w:val="1"/>
      </w:numPr>
      <w:spacing w:after="120"/>
      <w:outlineLvl w:val="1"/>
    </w:pPr>
    <w:rPr>
      <w:bCs w:val="0"/>
      <w:iCs/>
      <w:sz w:val="24"/>
      <w:szCs w:val="28"/>
    </w:rPr>
  </w:style>
  <w:style w:type="paragraph" w:styleId="Heading3">
    <w:name w:val="heading 3"/>
    <w:basedOn w:val="Heading1"/>
    <w:next w:val="BodyText"/>
    <w:link w:val="Heading3Char"/>
    <w:uiPriority w:val="9"/>
    <w:semiHidden/>
    <w:qFormat/>
    <w:rsid w:val="00DC0943"/>
    <w:pPr>
      <w:pageBreakBefore w:val="0"/>
      <w:numPr>
        <w:ilvl w:val="2"/>
      </w:numPr>
      <w:spacing w:after="120"/>
      <w:outlineLvl w:val="2"/>
    </w:pPr>
    <w:rPr>
      <w:bCs w:val="0"/>
      <w:sz w:val="22"/>
      <w:szCs w:val="26"/>
    </w:rPr>
  </w:style>
  <w:style w:type="paragraph" w:styleId="Heading4">
    <w:name w:val="heading 4"/>
    <w:basedOn w:val="Heading1"/>
    <w:next w:val="BodyText"/>
    <w:link w:val="Heading4Char"/>
    <w:uiPriority w:val="9"/>
    <w:semiHidden/>
    <w:qFormat/>
    <w:rsid w:val="009B51C1"/>
    <w:pPr>
      <w:pageBreakBefore w:val="0"/>
      <w:numPr>
        <w:numId w:val="0"/>
      </w:numPr>
      <w:spacing w:after="0"/>
      <w:outlineLvl w:val="3"/>
    </w:pPr>
    <w:rPr>
      <w:b/>
      <w:bCs w:val="0"/>
      <w:sz w:val="20"/>
      <w:szCs w:val="21"/>
    </w:rPr>
  </w:style>
  <w:style w:type="paragraph" w:styleId="Heading5">
    <w:name w:val="heading 5"/>
    <w:basedOn w:val="Normal"/>
    <w:next w:val="Normal"/>
    <w:link w:val="Heading5Char"/>
    <w:uiPriority w:val="9"/>
    <w:semiHidden/>
    <w:qFormat/>
    <w:rsid w:val="00813600"/>
    <w:pPr>
      <w:numPr>
        <w:ilvl w:val="4"/>
        <w:numId w:val="2"/>
      </w:numPr>
      <w:tabs>
        <w:tab w:val="left" w:pos="1021"/>
      </w:tabs>
      <w:spacing w:before="80"/>
      <w:outlineLvl w:val="4"/>
    </w:pPr>
    <w:rPr>
      <w:rFonts w:eastAsia="Times New Roman" w:cs="Times New Roman"/>
      <w:b/>
      <w:bCs/>
      <w:iCs/>
      <w:color w:val="414141"/>
      <w:lang w:val="en-GB"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semiHidden/>
    <w:qFormat/>
    <w:rsid w:val="0095461B"/>
    <w:pPr>
      <w:numPr>
        <w:numId w:val="14"/>
      </w:numPr>
    </w:pPr>
    <w:rPr>
      <w:rFonts w:eastAsia="Times New Roman" w:cs="Times New Roman"/>
      <w:szCs w:val="24"/>
      <w:lang w:eastAsia="en-GB"/>
    </w:rPr>
  </w:style>
  <w:style w:type="numbering" w:customStyle="1" w:styleId="ListBulletmaster">
    <w:name w:val="List Bullet (master)"/>
    <w:rsid w:val="0095461B"/>
    <w:pPr>
      <w:numPr>
        <w:numId w:val="4"/>
      </w:numPr>
    </w:pPr>
  </w:style>
  <w:style w:type="paragraph" w:styleId="ListBullet2">
    <w:name w:val="List Bullet 2"/>
    <w:basedOn w:val="Normal"/>
    <w:uiPriority w:val="4"/>
    <w:semiHidden/>
    <w:qFormat/>
    <w:rsid w:val="0095461B"/>
    <w:pPr>
      <w:numPr>
        <w:ilvl w:val="1"/>
        <w:numId w:val="14"/>
      </w:numPr>
    </w:pPr>
    <w:rPr>
      <w:rFonts w:eastAsia="Times New Roman" w:cs="Times New Roman"/>
      <w:szCs w:val="24"/>
      <w:lang w:eastAsia="en-GB"/>
    </w:rPr>
  </w:style>
  <w:style w:type="paragraph" w:styleId="ListBullet3">
    <w:name w:val="List Bullet 3"/>
    <w:basedOn w:val="Normal"/>
    <w:uiPriority w:val="4"/>
    <w:semiHidden/>
    <w:qFormat/>
    <w:rsid w:val="0095461B"/>
    <w:pPr>
      <w:numPr>
        <w:ilvl w:val="2"/>
        <w:numId w:val="14"/>
      </w:numPr>
    </w:pPr>
    <w:rPr>
      <w:rFonts w:eastAsia="Times New Roman" w:cs="Times New Roman"/>
      <w:szCs w:val="24"/>
      <w:lang w:eastAsia="en-GB"/>
    </w:rPr>
  </w:style>
  <w:style w:type="numbering" w:customStyle="1" w:styleId="ListNumbermaster">
    <w:name w:val="List Number (master)"/>
    <w:rsid w:val="000419F4"/>
    <w:pPr>
      <w:numPr>
        <w:numId w:val="15"/>
      </w:numPr>
    </w:pPr>
  </w:style>
  <w:style w:type="paragraph" w:styleId="ListNumber2">
    <w:name w:val="List Number 2"/>
    <w:basedOn w:val="Normal"/>
    <w:uiPriority w:val="5"/>
    <w:semiHidden/>
    <w:qFormat/>
    <w:rsid w:val="004A37CA"/>
    <w:pPr>
      <w:numPr>
        <w:ilvl w:val="1"/>
        <w:numId w:val="9"/>
      </w:numPr>
      <w:ind w:left="714" w:hanging="357"/>
    </w:pPr>
    <w:rPr>
      <w:rFonts w:eastAsia="Times New Roman" w:cs="Times New Roman"/>
      <w:szCs w:val="24"/>
      <w:lang w:eastAsia="en-GB"/>
    </w:rPr>
  </w:style>
  <w:style w:type="paragraph" w:styleId="ListNumber3">
    <w:name w:val="List Number 3"/>
    <w:basedOn w:val="Normal"/>
    <w:uiPriority w:val="5"/>
    <w:semiHidden/>
    <w:qFormat/>
    <w:rsid w:val="004A37CA"/>
    <w:pPr>
      <w:numPr>
        <w:ilvl w:val="2"/>
        <w:numId w:val="9"/>
      </w:numPr>
      <w:ind w:left="1077" w:hanging="357"/>
    </w:pPr>
    <w:rPr>
      <w:rFonts w:eastAsia="Times New Roman" w:cs="Times New Roman"/>
      <w:szCs w:val="24"/>
      <w:lang w:eastAsia="en-GB"/>
    </w:rPr>
  </w:style>
  <w:style w:type="paragraph" w:styleId="ListNumber">
    <w:name w:val="List Number"/>
    <w:basedOn w:val="Normal"/>
    <w:uiPriority w:val="5"/>
    <w:semiHidden/>
    <w:qFormat/>
    <w:rsid w:val="004A37CA"/>
    <w:pPr>
      <w:numPr>
        <w:numId w:val="9"/>
      </w:numPr>
      <w:ind w:left="357" w:hanging="357"/>
    </w:pPr>
    <w:rPr>
      <w:rFonts w:eastAsia="Times New Roman" w:cs="Times New Roman"/>
      <w:szCs w:val="24"/>
      <w:lang w:eastAsia="en-GB"/>
    </w:rPr>
  </w:style>
  <w:style w:type="paragraph" w:styleId="NoSpacing">
    <w:name w:val="No Spacing"/>
    <w:uiPriority w:val="99"/>
    <w:semiHidden/>
    <w:qFormat/>
    <w:locked/>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4"/>
    <w:qFormat/>
    <w:rsid w:val="008A030F"/>
    <w:pPr>
      <w:spacing w:line="100" w:lineRule="atLeast"/>
    </w:pPr>
    <w:rPr>
      <w:rFonts w:eastAsia="Times New Roman" w:cs="Times New Roman"/>
      <w:b/>
      <w:bCs/>
      <w:color w:val="FFFFFF" w:themeColor="background1"/>
      <w:spacing w:val="6"/>
      <w:sz w:val="18"/>
      <w:szCs w:val="24"/>
      <w:lang w:eastAsia="en-GB"/>
    </w:rPr>
  </w:style>
  <w:style w:type="paragraph" w:customStyle="1" w:styleId="TableListBullet">
    <w:name w:val="Table List Bullet"/>
    <w:basedOn w:val="Normal"/>
    <w:uiPriority w:val="16"/>
    <w:qFormat/>
    <w:rsid w:val="00FF3F97"/>
    <w:pPr>
      <w:numPr>
        <w:numId w:val="10"/>
      </w:numPr>
      <w:spacing w:after="60" w:line="100" w:lineRule="atLeast"/>
      <w:ind w:left="341" w:hanging="284"/>
    </w:pPr>
    <w:rPr>
      <w:rFonts w:eastAsia="Times New Roman" w:cs="Times New Roman"/>
      <w:bCs/>
      <w:sz w:val="18"/>
      <w:szCs w:val="24"/>
      <w:lang w:eastAsia="en-GB"/>
    </w:rPr>
  </w:style>
  <w:style w:type="numbering" w:customStyle="1" w:styleId="TableListBulletmaster">
    <w:name w:val="Table List Bullet (master)"/>
    <w:rsid w:val="009017A6"/>
    <w:pPr>
      <w:numPr>
        <w:numId w:val="5"/>
      </w:numPr>
    </w:pPr>
  </w:style>
  <w:style w:type="paragraph" w:customStyle="1" w:styleId="TableListBullet2">
    <w:name w:val="Table List Bullet 2"/>
    <w:basedOn w:val="TableListBullet"/>
    <w:uiPriority w:val="16"/>
    <w:qFormat/>
    <w:rsid w:val="00FF3F97"/>
    <w:pPr>
      <w:numPr>
        <w:ilvl w:val="1"/>
      </w:numPr>
      <w:spacing w:after="40"/>
    </w:pPr>
  </w:style>
  <w:style w:type="paragraph" w:customStyle="1" w:styleId="TableListNumber">
    <w:name w:val="Table List Number"/>
    <w:basedOn w:val="Normal"/>
    <w:uiPriority w:val="16"/>
    <w:qFormat/>
    <w:rsid w:val="00FF3F97"/>
    <w:pPr>
      <w:numPr>
        <w:numId w:val="7"/>
      </w:numPr>
      <w:spacing w:line="100" w:lineRule="atLeast"/>
    </w:pPr>
    <w:rPr>
      <w:rFonts w:eastAsia="Times New Roman" w:cs="Times New Roman"/>
      <w:bCs/>
      <w:sz w:val="18"/>
      <w:szCs w:val="24"/>
      <w:lang w:eastAsia="en-GB"/>
    </w:rPr>
  </w:style>
  <w:style w:type="numbering" w:customStyle="1" w:styleId="TableListNumbermaster">
    <w:name w:val="Table List Number (master)"/>
    <w:rsid w:val="000419F4"/>
    <w:pPr>
      <w:numPr>
        <w:numId w:val="6"/>
      </w:numPr>
    </w:pPr>
  </w:style>
  <w:style w:type="paragraph" w:customStyle="1" w:styleId="TableListNumber2">
    <w:name w:val="Table List Number 2"/>
    <w:basedOn w:val="TableListNumber"/>
    <w:uiPriority w:val="16"/>
    <w:qFormat/>
    <w:rsid w:val="00FF3F97"/>
    <w:pPr>
      <w:numPr>
        <w:ilvl w:val="1"/>
      </w:numPr>
    </w:pPr>
  </w:style>
  <w:style w:type="paragraph" w:customStyle="1" w:styleId="TableBodyText">
    <w:name w:val="Table Body Text"/>
    <w:basedOn w:val="Normal"/>
    <w:uiPriority w:val="15"/>
    <w:qFormat/>
    <w:rsid w:val="004A37CA"/>
    <w:pPr>
      <w:spacing w:line="100" w:lineRule="atLeast"/>
    </w:pPr>
    <w:rPr>
      <w:rFonts w:eastAsia="Times New Roman" w:cs="Times New Roman"/>
      <w:bCs/>
      <w:sz w:val="18"/>
      <w:szCs w:val="24"/>
      <w:lang w:eastAsia="en-GB"/>
    </w:rPr>
  </w:style>
  <w:style w:type="paragraph" w:customStyle="1" w:styleId="TableTextsmall">
    <w:name w:val="Table Text (small)"/>
    <w:basedOn w:val="TableBodyText"/>
    <w:uiPriority w:val="16"/>
    <w:qFormat/>
    <w:rsid w:val="00E12845"/>
    <w:rPr>
      <w:sz w:val="15"/>
    </w:rPr>
  </w:style>
  <w:style w:type="character" w:customStyle="1" w:styleId="Characterbold">
    <w:name w:val="Character (bold)"/>
    <w:basedOn w:val="DefaultParagraphFont"/>
    <w:uiPriority w:val="1"/>
    <w:qFormat/>
    <w:rsid w:val="005012B2"/>
    <w:rPr>
      <w:b/>
      <w:lang w:val="en-AU"/>
    </w:rPr>
  </w:style>
  <w:style w:type="character" w:customStyle="1" w:styleId="Characteritalic">
    <w:name w:val="Character (italic)"/>
    <w:basedOn w:val="DefaultParagraphFont"/>
    <w:uiPriority w:val="1"/>
    <w:qFormat/>
    <w:rsid w:val="005012B2"/>
    <w:rPr>
      <w:i/>
      <w:lang w:val="en-AU"/>
    </w:rPr>
  </w:style>
  <w:style w:type="character" w:customStyle="1" w:styleId="Charactersubscript">
    <w:name w:val="Character (subscript)"/>
    <w:basedOn w:val="DefaultParagraphFont"/>
    <w:uiPriority w:val="2"/>
    <w:qFormat/>
    <w:rsid w:val="005012B2"/>
    <w:rPr>
      <w:vertAlign w:val="subscript"/>
      <w:lang w:val="en-AU"/>
    </w:rPr>
  </w:style>
  <w:style w:type="character" w:customStyle="1" w:styleId="Charactersuperscript">
    <w:name w:val="Character (superscript)"/>
    <w:basedOn w:val="DefaultParagraphFont"/>
    <w:uiPriority w:val="2"/>
    <w:qFormat/>
    <w:rsid w:val="005012B2"/>
    <w:rPr>
      <w:vertAlign w:val="superscript"/>
      <w:lang w:val="en-AU"/>
    </w:rPr>
  </w:style>
  <w:style w:type="character" w:customStyle="1" w:styleId="Characterunderline">
    <w:name w:val="Character (underline)"/>
    <w:basedOn w:val="DefaultParagraphFont"/>
    <w:uiPriority w:val="1"/>
    <w:qFormat/>
    <w:rsid w:val="005012B2"/>
    <w:rPr>
      <w:u w:val="single"/>
      <w:lang w:val="en-AU"/>
    </w:rPr>
  </w:style>
  <w:style w:type="paragraph" w:styleId="ListParagraph">
    <w:name w:val="List Paragraph"/>
    <w:basedOn w:val="Normal"/>
    <w:uiPriority w:val="99"/>
    <w:semiHidden/>
    <w:qFormat/>
    <w:locked/>
    <w:rsid w:val="0023754A"/>
    <w:pPr>
      <w:ind w:left="720"/>
      <w:contextualSpacing/>
    </w:pPr>
  </w:style>
  <w:style w:type="character" w:customStyle="1" w:styleId="Heading1Char">
    <w:name w:val="Heading 1 Char"/>
    <w:basedOn w:val="DefaultParagraphFont"/>
    <w:link w:val="Heading1"/>
    <w:uiPriority w:val="9"/>
    <w:semiHidden/>
    <w:rsid w:val="009C3831"/>
    <w:rPr>
      <w:rFonts w:ascii="Arial" w:eastAsia="Times New Roman" w:hAnsi="Arial" w:cs="Arial"/>
      <w:bCs/>
      <w:color w:val="000000" w:themeColor="text1"/>
      <w:sz w:val="28"/>
      <w:szCs w:val="32"/>
      <w:lang w:val="en-AU" w:eastAsia="en-AU"/>
    </w:rPr>
  </w:style>
  <w:style w:type="character" w:customStyle="1" w:styleId="Heading2Char">
    <w:name w:val="Heading 2 Char"/>
    <w:basedOn w:val="DefaultParagraphFont"/>
    <w:link w:val="Heading2"/>
    <w:uiPriority w:val="9"/>
    <w:semiHidden/>
    <w:rsid w:val="009C3831"/>
    <w:rPr>
      <w:rFonts w:ascii="Arial" w:eastAsia="Times New Roman" w:hAnsi="Arial" w:cs="Arial"/>
      <w:iCs/>
      <w:color w:val="000000" w:themeColor="text1"/>
      <w:sz w:val="24"/>
      <w:szCs w:val="28"/>
      <w:lang w:val="en-AU" w:eastAsia="en-AU"/>
    </w:rPr>
  </w:style>
  <w:style w:type="character" w:customStyle="1" w:styleId="Heading3Char">
    <w:name w:val="Heading 3 Char"/>
    <w:basedOn w:val="DefaultParagraphFont"/>
    <w:link w:val="Heading3"/>
    <w:uiPriority w:val="9"/>
    <w:semiHidden/>
    <w:rsid w:val="009C3831"/>
    <w:rPr>
      <w:rFonts w:ascii="Arial" w:eastAsia="Times New Roman" w:hAnsi="Arial" w:cs="Arial"/>
      <w:color w:val="000000" w:themeColor="text1"/>
      <w:sz w:val="22"/>
      <w:szCs w:val="26"/>
      <w:lang w:val="en-AU" w:eastAsia="en-AU"/>
    </w:rPr>
  </w:style>
  <w:style w:type="character" w:customStyle="1" w:styleId="Heading4Char">
    <w:name w:val="Heading 4 Char"/>
    <w:basedOn w:val="DefaultParagraphFont"/>
    <w:link w:val="Heading4"/>
    <w:uiPriority w:val="9"/>
    <w:semiHidden/>
    <w:rsid w:val="009C3831"/>
    <w:rPr>
      <w:rFonts w:ascii="Arial" w:eastAsia="Times New Roman" w:hAnsi="Arial" w:cs="Arial"/>
      <w:b/>
      <w:color w:val="000000" w:themeColor="text1"/>
      <w:szCs w:val="21"/>
      <w:lang w:val="en-AU" w:eastAsia="en-AU"/>
    </w:rPr>
  </w:style>
  <w:style w:type="character" w:customStyle="1" w:styleId="Heading5Char">
    <w:name w:val="Heading 5 Char"/>
    <w:basedOn w:val="DefaultParagraphFont"/>
    <w:link w:val="Heading5"/>
    <w:uiPriority w:val="9"/>
    <w:semiHidden/>
    <w:rsid w:val="009C3831"/>
    <w:rPr>
      <w:rFonts w:ascii="Arial" w:eastAsia="Times New Roman" w:hAnsi="Arial" w:cs="Times New Roman"/>
      <w:b/>
      <w:bCs/>
      <w:iCs/>
      <w:color w:val="414141"/>
      <w:lang w:val="en-GB" w:eastAsia="en-AU"/>
    </w:rPr>
  </w:style>
  <w:style w:type="paragraph" w:customStyle="1" w:styleId="AppendixHeading1">
    <w:name w:val="Appendix Heading 1"/>
    <w:basedOn w:val="Heading1"/>
    <w:next w:val="BodyText"/>
    <w:uiPriority w:val="12"/>
    <w:semiHidden/>
    <w:qFormat/>
    <w:rsid w:val="00E7526B"/>
    <w:pPr>
      <w:keepNext w:val="0"/>
      <w:numPr>
        <w:numId w:val="12"/>
      </w:numPr>
      <w:tabs>
        <w:tab w:val="clear" w:pos="851"/>
        <w:tab w:val="left" w:pos="1985"/>
      </w:tabs>
      <w:suppressAutoHyphens/>
      <w:ind w:left="1985" w:hanging="1985"/>
    </w:pPr>
    <w:rPr>
      <w:szCs w:val="30"/>
    </w:rPr>
  </w:style>
  <w:style w:type="numbering" w:customStyle="1" w:styleId="AppendixHeadingmaster">
    <w:name w:val="Appendix Heading (master)"/>
    <w:uiPriority w:val="99"/>
    <w:locked/>
    <w:rsid w:val="00C93617"/>
    <w:pPr>
      <w:numPr>
        <w:numId w:val="1"/>
      </w:numPr>
    </w:pPr>
  </w:style>
  <w:style w:type="paragraph" w:styleId="BodyText">
    <w:name w:val="Body Text"/>
    <w:basedOn w:val="Normal"/>
    <w:link w:val="BodyTextChar"/>
    <w:qFormat/>
    <w:rsid w:val="00E0004A"/>
  </w:style>
  <w:style w:type="character" w:customStyle="1" w:styleId="BodyTextChar">
    <w:name w:val="Body Text Char"/>
    <w:basedOn w:val="DefaultParagraphFont"/>
    <w:link w:val="BodyText"/>
    <w:rsid w:val="00E0004A"/>
    <w:rPr>
      <w:rFonts w:ascii="Arial" w:hAnsi="Arial"/>
      <w:lang w:val="en-AU"/>
    </w:rPr>
  </w:style>
  <w:style w:type="paragraph" w:customStyle="1" w:styleId="AppendixHeading2">
    <w:name w:val="Appendix Heading 2"/>
    <w:basedOn w:val="AppendixHeading1"/>
    <w:next w:val="BodyText"/>
    <w:uiPriority w:val="12"/>
    <w:semiHidden/>
    <w:qFormat/>
    <w:rsid w:val="005334A6"/>
    <w:pPr>
      <w:keepNext/>
      <w:pageBreakBefore w:val="0"/>
      <w:numPr>
        <w:ilvl w:val="1"/>
      </w:numPr>
      <w:tabs>
        <w:tab w:val="clear" w:pos="1985"/>
        <w:tab w:val="left" w:pos="851"/>
      </w:tabs>
      <w:spacing w:before="160" w:after="120"/>
      <w:ind w:left="851" w:hanging="851"/>
      <w:outlineLvl w:val="9"/>
    </w:pPr>
    <w:rPr>
      <w:sz w:val="24"/>
    </w:rPr>
  </w:style>
  <w:style w:type="paragraph" w:customStyle="1" w:styleId="AppendixHeading3">
    <w:name w:val="Appendix Heading 3"/>
    <w:basedOn w:val="Heading1"/>
    <w:next w:val="BodyText"/>
    <w:uiPriority w:val="12"/>
    <w:semiHidden/>
    <w:rsid w:val="000419F4"/>
    <w:pPr>
      <w:suppressAutoHyphens/>
      <w:spacing w:after="120" w:line="312" w:lineRule="auto"/>
    </w:pPr>
    <w:rPr>
      <w:b/>
      <w:color w:val="0C9FCD"/>
      <w:sz w:val="26"/>
      <w:szCs w:val="30"/>
    </w:rPr>
  </w:style>
  <w:style w:type="paragraph" w:customStyle="1" w:styleId="Heading1non-numbered">
    <w:name w:val="Heading 1 (non-numbered)"/>
    <w:basedOn w:val="Heading1"/>
    <w:next w:val="BodyText"/>
    <w:uiPriority w:val="10"/>
    <w:semiHidden/>
    <w:qFormat/>
    <w:rsid w:val="00BE35B9"/>
    <w:pPr>
      <w:numPr>
        <w:numId w:val="0"/>
      </w:numPr>
    </w:pPr>
  </w:style>
  <w:style w:type="numbering" w:customStyle="1" w:styleId="Headingsmaster">
    <w:name w:val="Headings (master)"/>
    <w:uiPriority w:val="99"/>
    <w:locked/>
    <w:rsid w:val="00063B52"/>
    <w:pPr>
      <w:numPr>
        <w:numId w:val="3"/>
      </w:numPr>
    </w:pPr>
  </w:style>
  <w:style w:type="paragraph" w:customStyle="1" w:styleId="Image">
    <w:name w:val="Image"/>
    <w:basedOn w:val="Normal"/>
    <w:next w:val="BodyText"/>
    <w:uiPriority w:val="22"/>
    <w:qFormat/>
    <w:rsid w:val="009F6BB7"/>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TableNote">
    <w:name w:val="Table Note"/>
    <w:basedOn w:val="TableBodyText"/>
    <w:next w:val="BodyText"/>
    <w:uiPriority w:val="17"/>
    <w:qFormat/>
    <w:rsid w:val="0087193F"/>
    <w:pPr>
      <w:spacing w:before="80" w:after="80" w:line="200" w:lineRule="atLeast"/>
    </w:pPr>
    <w:rPr>
      <w:sz w:val="17"/>
    </w:rPr>
  </w:style>
  <w:style w:type="paragraph" w:customStyle="1" w:styleId="TableTextrightalign">
    <w:name w:val="Table Text (right align)"/>
    <w:basedOn w:val="TableBodyText"/>
    <w:uiPriority w:val="16"/>
    <w:qFormat/>
    <w:rsid w:val="00E12845"/>
    <w:pPr>
      <w:jc w:val="right"/>
    </w:pPr>
  </w:style>
  <w:style w:type="table" w:styleId="TableGrid">
    <w:name w:val="Table Grid"/>
    <w:basedOn w:val="TableNormal"/>
    <w:uiPriority w:val="59"/>
    <w:locked/>
    <w:rsid w:val="00486277"/>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cPr>
        <w:shd w:val="clear" w:color="auto" w:fill="F2F2F2" w:themeFill="background1" w:themeFillShade="F2"/>
      </w:tcPr>
    </w:tblStylePr>
  </w:style>
  <w:style w:type="paragraph" w:styleId="Quote">
    <w:name w:val="Quote"/>
    <w:basedOn w:val="Normal"/>
    <w:link w:val="QuoteChar"/>
    <w:uiPriority w:val="18"/>
    <w:semiHidden/>
    <w:qFormat/>
    <w:rsid w:val="00F31ABC"/>
    <w:pPr>
      <w:ind w:left="851" w:right="851"/>
    </w:pPr>
    <w:rPr>
      <w:i/>
      <w:iCs/>
      <w:color w:val="000000" w:themeColor="text1"/>
    </w:rPr>
  </w:style>
  <w:style w:type="character" w:customStyle="1" w:styleId="QuoteChar">
    <w:name w:val="Quote Char"/>
    <w:basedOn w:val="DefaultParagraphFont"/>
    <w:link w:val="Quote"/>
    <w:uiPriority w:val="18"/>
    <w:semiHidden/>
    <w:rsid w:val="009C3831"/>
    <w:rPr>
      <w:rFonts w:ascii="Arial" w:hAnsi="Arial"/>
      <w:i/>
      <w:iCs/>
      <w:color w:val="000000" w:themeColor="text1"/>
      <w:lang w:val="en-AU"/>
    </w:rPr>
  </w:style>
  <w:style w:type="paragraph" w:styleId="Header">
    <w:name w:val="header"/>
    <w:basedOn w:val="Normal"/>
    <w:link w:val="HeaderChar"/>
    <w:uiPriority w:val="24"/>
    <w:rsid w:val="003942B0"/>
    <w:pPr>
      <w:tabs>
        <w:tab w:val="right" w:pos="0"/>
        <w:tab w:val="right" w:pos="9021"/>
      </w:tabs>
      <w:spacing w:before="0" w:after="0"/>
    </w:pPr>
    <w:rPr>
      <w:color w:val="808080"/>
      <w:sz w:val="24"/>
    </w:rPr>
  </w:style>
  <w:style w:type="character" w:customStyle="1" w:styleId="HeaderChar">
    <w:name w:val="Header Char"/>
    <w:basedOn w:val="DefaultParagraphFont"/>
    <w:link w:val="Header"/>
    <w:uiPriority w:val="24"/>
    <w:rsid w:val="003942B0"/>
    <w:rPr>
      <w:rFonts w:ascii="Arial" w:hAnsi="Arial"/>
      <w:color w:val="808080"/>
      <w:sz w:val="24"/>
      <w:lang w:val="en-AU"/>
    </w:rPr>
  </w:style>
  <w:style w:type="paragraph" w:styleId="Footer">
    <w:name w:val="footer"/>
    <w:basedOn w:val="Normal"/>
    <w:link w:val="FooterChar"/>
    <w:uiPriority w:val="24"/>
    <w:rsid w:val="00793125"/>
    <w:pPr>
      <w:tabs>
        <w:tab w:val="right" w:pos="8959"/>
      </w:tabs>
      <w:spacing w:before="0" w:after="0" w:line="240" w:lineRule="auto"/>
    </w:pPr>
    <w:rPr>
      <w:color w:val="808080"/>
      <w:sz w:val="16"/>
    </w:rPr>
  </w:style>
  <w:style w:type="character" w:customStyle="1" w:styleId="FooterChar">
    <w:name w:val="Footer Char"/>
    <w:basedOn w:val="DefaultParagraphFont"/>
    <w:link w:val="Footer"/>
    <w:uiPriority w:val="24"/>
    <w:rsid w:val="003942B0"/>
    <w:rPr>
      <w:rFonts w:ascii="Arial" w:hAnsi="Arial"/>
      <w:color w:val="808080"/>
      <w:sz w:val="16"/>
      <w:lang w:val="en-AU"/>
    </w:rPr>
  </w:style>
  <w:style w:type="character" w:styleId="PageNumber">
    <w:name w:val="page number"/>
    <w:basedOn w:val="DefaultParagraphFont"/>
    <w:uiPriority w:val="24"/>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24"/>
    <w:semiHidden/>
    <w:rsid w:val="00F31ABC"/>
    <w:pPr>
      <w:spacing w:before="600" w:after="400" w:line="276" w:lineRule="auto"/>
      <w:contextualSpacing/>
    </w:pPr>
    <w:rPr>
      <w:rFonts w:ascii="Arial Bold" w:eastAsiaTheme="majorEastAsia" w:hAnsi="Arial Bold" w:cstheme="majorBidi"/>
      <w:b/>
      <w:color w:val="000000" w:themeColor="text1"/>
      <w:kern w:val="28"/>
      <w:sz w:val="64"/>
      <w:szCs w:val="52"/>
    </w:rPr>
  </w:style>
  <w:style w:type="character" w:customStyle="1" w:styleId="TitleChar">
    <w:name w:val="Title Char"/>
    <w:basedOn w:val="DefaultParagraphFont"/>
    <w:link w:val="Title"/>
    <w:uiPriority w:val="24"/>
    <w:semiHidden/>
    <w:rsid w:val="009C3831"/>
    <w:rPr>
      <w:rFonts w:ascii="Arial Bold" w:eastAsiaTheme="majorEastAsia" w:hAnsi="Arial Bold" w:cstheme="majorBidi"/>
      <w:b/>
      <w:color w:val="000000" w:themeColor="text1"/>
      <w:kern w:val="28"/>
      <w:sz w:val="64"/>
      <w:szCs w:val="52"/>
      <w:lang w:val="en-AU"/>
    </w:rPr>
  </w:style>
  <w:style w:type="paragraph" w:styleId="Subtitle">
    <w:name w:val="Subtitle"/>
    <w:basedOn w:val="Normal"/>
    <w:next w:val="Normal"/>
    <w:link w:val="SubtitleChar"/>
    <w:uiPriority w:val="24"/>
    <w:semiHidden/>
    <w:rsid w:val="00F31ABC"/>
    <w:pPr>
      <w:numPr>
        <w:ilvl w:val="1"/>
      </w:numPr>
      <w:spacing w:before="240" w:after="240" w:line="276" w:lineRule="auto"/>
    </w:pPr>
    <w:rPr>
      <w:rFonts w:eastAsiaTheme="majorEastAsia" w:cstheme="majorBidi"/>
      <w:iCs/>
      <w:color w:val="000000" w:themeColor="text1"/>
      <w:szCs w:val="24"/>
    </w:rPr>
  </w:style>
  <w:style w:type="character" w:customStyle="1" w:styleId="SubtitleChar">
    <w:name w:val="Subtitle Char"/>
    <w:basedOn w:val="DefaultParagraphFont"/>
    <w:link w:val="Subtitle"/>
    <w:uiPriority w:val="24"/>
    <w:semiHidden/>
    <w:rsid w:val="009C3831"/>
    <w:rPr>
      <w:rFonts w:ascii="Arial" w:eastAsiaTheme="majorEastAsia" w:hAnsi="Arial" w:cstheme="majorBidi"/>
      <w:iCs/>
      <w:color w:val="000000" w:themeColor="text1"/>
      <w:szCs w:val="24"/>
      <w:lang w:val="en-AU"/>
    </w:rPr>
  </w:style>
  <w:style w:type="numbering" w:customStyle="1" w:styleId="ListAlphanumericmaster">
    <w:name w:val="List Alphanumeric (master)"/>
    <w:uiPriority w:val="99"/>
    <w:locked/>
    <w:rsid w:val="003D2B56"/>
    <w:pPr>
      <w:numPr>
        <w:numId w:val="8"/>
      </w:numPr>
    </w:pPr>
  </w:style>
  <w:style w:type="paragraph" w:styleId="TOCHeading">
    <w:name w:val="TOC Heading"/>
    <w:basedOn w:val="Heading1"/>
    <w:next w:val="Normal"/>
    <w:uiPriority w:val="24"/>
    <w:semiHidden/>
    <w:rsid w:val="00517DF7"/>
    <w:pPr>
      <w:keepLines/>
      <w:pageBreakBefore w:val="0"/>
      <w:numPr>
        <w:numId w:val="0"/>
      </w:numPr>
      <w:spacing w:before="600"/>
      <w:outlineLvl w:val="9"/>
    </w:pPr>
    <w:rPr>
      <w:rFonts w:eastAsiaTheme="majorEastAsia" w:cstheme="majorBidi"/>
      <w:szCs w:val="28"/>
      <w:lang w:eastAsia="en-US"/>
    </w:rPr>
  </w:style>
  <w:style w:type="paragraph" w:styleId="TOC1">
    <w:name w:val="toc 1"/>
    <w:basedOn w:val="Normal"/>
    <w:next w:val="Normal"/>
    <w:autoRedefine/>
    <w:uiPriority w:val="39"/>
    <w:semiHidden/>
    <w:rsid w:val="00F5733E"/>
    <w:pPr>
      <w:tabs>
        <w:tab w:val="left" w:pos="440"/>
        <w:tab w:val="right" w:leader="dot" w:pos="9017"/>
      </w:tabs>
      <w:spacing w:after="100"/>
      <w:ind w:left="442" w:right="284" w:hanging="442"/>
    </w:pPr>
  </w:style>
  <w:style w:type="paragraph" w:styleId="TOC2">
    <w:name w:val="toc 2"/>
    <w:basedOn w:val="Normal"/>
    <w:next w:val="Normal"/>
    <w:autoRedefine/>
    <w:uiPriority w:val="39"/>
    <w:semiHidden/>
    <w:rsid w:val="00CF4ED1"/>
    <w:pPr>
      <w:tabs>
        <w:tab w:val="left" w:pos="1134"/>
        <w:tab w:val="right" w:leader="dot" w:pos="9017"/>
      </w:tabs>
      <w:spacing w:after="100"/>
      <w:ind w:left="1134" w:right="284" w:hanging="680"/>
    </w:pPr>
  </w:style>
  <w:style w:type="character" w:styleId="Hyperlink">
    <w:name w:val="Hyperlink"/>
    <w:basedOn w:val="DefaultParagraphFont"/>
    <w:uiPriority w:val="99"/>
    <w:semiHidden/>
    <w:qFormat/>
    <w:rsid w:val="00452A9D"/>
    <w:rPr>
      <w:color w:val="0000FF" w:themeColor="hyperlink"/>
      <w:u w:val="single"/>
    </w:rPr>
  </w:style>
  <w:style w:type="paragraph" w:styleId="TOC3">
    <w:name w:val="toc 3"/>
    <w:basedOn w:val="Normal"/>
    <w:next w:val="Normal"/>
    <w:autoRedefine/>
    <w:uiPriority w:val="39"/>
    <w:semiHidden/>
    <w:rsid w:val="00CF4ED1"/>
    <w:pPr>
      <w:tabs>
        <w:tab w:val="left" w:pos="1928"/>
        <w:tab w:val="right" w:leader="dot" w:pos="9017"/>
      </w:tabs>
      <w:spacing w:after="100"/>
      <w:ind w:left="1928" w:right="284" w:hanging="794"/>
    </w:pPr>
  </w:style>
  <w:style w:type="paragraph" w:styleId="Caption">
    <w:name w:val="caption"/>
    <w:basedOn w:val="Normal"/>
    <w:next w:val="Normal"/>
    <w:uiPriority w:val="22"/>
    <w:semiHidden/>
    <w:qFormat/>
    <w:rsid w:val="00F31ABC"/>
    <w:rPr>
      <w:bCs/>
      <w:color w:val="000000" w:themeColor="text1"/>
      <w:sz w:val="17"/>
      <w:szCs w:val="18"/>
    </w:rPr>
  </w:style>
  <w:style w:type="paragraph" w:customStyle="1" w:styleId="Footerlandscape">
    <w:name w:val="Footer (landscape)"/>
    <w:basedOn w:val="Footer"/>
    <w:uiPriority w:val="24"/>
    <w:semiHidden/>
    <w:rsid w:val="000C1131"/>
    <w:pPr>
      <w:tabs>
        <w:tab w:val="clear" w:pos="8959"/>
        <w:tab w:val="right" w:pos="10206"/>
        <w:tab w:val="right" w:pos="13608"/>
      </w:tabs>
    </w:pPr>
  </w:style>
  <w:style w:type="paragraph" w:customStyle="1" w:styleId="Headerlandscape">
    <w:name w:val="Header (landscape)"/>
    <w:basedOn w:val="Header"/>
    <w:uiPriority w:val="24"/>
    <w:semiHidden/>
    <w:qFormat/>
    <w:rsid w:val="0041077A"/>
    <w:pPr>
      <w:tabs>
        <w:tab w:val="clear" w:pos="9021"/>
        <w:tab w:val="right" w:pos="13608"/>
      </w:tabs>
    </w:pPr>
  </w:style>
  <w:style w:type="paragraph" w:customStyle="1" w:styleId="ListLegal">
    <w:name w:val="List Legal"/>
    <w:basedOn w:val="ListNumber"/>
    <w:uiPriority w:val="8"/>
    <w:semiHidden/>
    <w:qFormat/>
    <w:rsid w:val="009E130D"/>
    <w:pPr>
      <w:numPr>
        <w:numId w:val="16"/>
      </w:numPr>
    </w:pPr>
  </w:style>
  <w:style w:type="numbering" w:customStyle="1" w:styleId="ListLegalmaster">
    <w:name w:val="List Legal (master)"/>
    <w:uiPriority w:val="99"/>
    <w:locked/>
    <w:rsid w:val="009E130D"/>
    <w:pPr>
      <w:numPr>
        <w:numId w:val="11"/>
      </w:numPr>
    </w:pPr>
  </w:style>
  <w:style w:type="paragraph" w:customStyle="1" w:styleId="ListLegal2">
    <w:name w:val="List Legal 2"/>
    <w:basedOn w:val="ListNumber2"/>
    <w:uiPriority w:val="8"/>
    <w:semiHidden/>
    <w:qFormat/>
    <w:rsid w:val="009E130D"/>
    <w:pPr>
      <w:numPr>
        <w:numId w:val="16"/>
      </w:numPr>
      <w:tabs>
        <w:tab w:val="left" w:pos="1077"/>
      </w:tabs>
    </w:pPr>
  </w:style>
  <w:style w:type="paragraph" w:customStyle="1" w:styleId="ListLegal3">
    <w:name w:val="List Legal 3"/>
    <w:basedOn w:val="ListLegal2"/>
    <w:uiPriority w:val="8"/>
    <w:semiHidden/>
    <w:qFormat/>
    <w:rsid w:val="009E130D"/>
    <w:pPr>
      <w:numPr>
        <w:ilvl w:val="2"/>
      </w:numPr>
    </w:pPr>
  </w:style>
  <w:style w:type="paragraph" w:customStyle="1" w:styleId="DocumentDetails">
    <w:name w:val="Document Details"/>
    <w:basedOn w:val="Normal"/>
    <w:uiPriority w:val="24"/>
    <w:semiHidden/>
    <w:qFormat/>
    <w:rsid w:val="00013015"/>
    <w:pPr>
      <w:spacing w:before="400" w:after="400" w:line="276" w:lineRule="auto"/>
    </w:pPr>
    <w:rPr>
      <w:b/>
      <w:color w:val="808080"/>
      <w:sz w:val="40"/>
    </w:rPr>
  </w:style>
  <w:style w:type="paragraph" w:customStyle="1" w:styleId="SingleSpace">
    <w:name w:val="Single Space"/>
    <w:basedOn w:val="BodyText"/>
    <w:uiPriority w:val="21"/>
    <w:semiHidden/>
    <w:qFormat/>
    <w:rsid w:val="0069066D"/>
    <w:pPr>
      <w:spacing w:before="0" w:after="0" w:line="240" w:lineRule="auto"/>
    </w:pPr>
    <w:rPr>
      <w:sz w:val="2"/>
    </w:rPr>
  </w:style>
  <w:style w:type="character" w:customStyle="1" w:styleId="Characteryellowhighlight">
    <w:name w:val="Character (yellow highlight)"/>
    <w:basedOn w:val="DefaultParagraphFont"/>
    <w:uiPriority w:val="1"/>
    <w:semiHidden/>
    <w:qFormat/>
    <w:rsid w:val="005012B2"/>
    <w:rPr>
      <w:bdr w:val="none" w:sz="0" w:space="0" w:color="auto"/>
      <w:shd w:val="clear" w:color="auto" w:fill="FFFF00"/>
      <w:lang w:val="en-AU"/>
    </w:rPr>
  </w:style>
  <w:style w:type="paragraph" w:styleId="TableofFigures">
    <w:name w:val="table of figures"/>
    <w:basedOn w:val="Normal"/>
    <w:next w:val="Normal"/>
    <w:uiPriority w:val="99"/>
    <w:semiHidden/>
    <w:locked/>
    <w:rsid w:val="00CF4ED1"/>
    <w:pPr>
      <w:spacing w:after="0"/>
      <w:ind w:right="284"/>
    </w:pPr>
  </w:style>
  <w:style w:type="paragraph" w:customStyle="1" w:styleId="BodyTextindent">
    <w:name w:val="Body Text (indent)"/>
    <w:basedOn w:val="BodyText"/>
    <w:semiHidden/>
    <w:qFormat/>
    <w:rsid w:val="001C4183"/>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character" w:customStyle="1" w:styleId="Characterorange">
    <w:name w:val="Character (orange)"/>
    <w:basedOn w:val="DefaultParagraphFont"/>
    <w:uiPriority w:val="3"/>
    <w:qFormat/>
    <w:rsid w:val="006D46BC"/>
    <w:rPr>
      <w:color w:val="F7941E"/>
    </w:rPr>
  </w:style>
  <w:style w:type="paragraph" w:customStyle="1" w:styleId="DocumentType">
    <w:name w:val="Document Type"/>
    <w:basedOn w:val="Title"/>
    <w:uiPriority w:val="24"/>
    <w:semiHidden/>
    <w:rsid w:val="00412D08"/>
    <w:pPr>
      <w:spacing w:before="200"/>
    </w:pPr>
    <w:rPr>
      <w:color w:val="808080"/>
      <w:sz w:val="40"/>
    </w:rPr>
  </w:style>
  <w:style w:type="paragraph" w:customStyle="1" w:styleId="DocumentID">
    <w:name w:val="Document ID"/>
    <w:basedOn w:val="Title"/>
    <w:uiPriority w:val="24"/>
    <w:semiHidden/>
    <w:rsid w:val="00412D08"/>
    <w:pPr>
      <w:spacing w:after="600"/>
    </w:pPr>
    <w:rPr>
      <w:color w:val="808080"/>
      <w:sz w:val="34"/>
    </w:rPr>
  </w:style>
  <w:style w:type="table" w:customStyle="1" w:styleId="CustomTablestandard">
    <w:name w:val="Custom Table (standard)"/>
    <w:basedOn w:val="TableNormal"/>
    <w:uiPriority w:val="99"/>
    <w:rsid w:val="00296CD6"/>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rPr>
        <w:cantSplit w:val="0"/>
        <w:tblHeader/>
      </w:trPr>
      <w:tcPr>
        <w:shd w:val="clear" w:color="auto" w:fill="595959" w:themeFill="text1" w:themeFillTint="A6"/>
      </w:tcPr>
    </w:tblStylePr>
  </w:style>
  <w:style w:type="table" w:customStyle="1" w:styleId="CustomTablebasic">
    <w:name w:val="Custom Table (basic)"/>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bottom w:val="single" w:sz="4" w:space="0" w:color="808080"/>
        <w:insideH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Address">
    <w:name w:val="Address"/>
    <w:basedOn w:val="Normal"/>
    <w:uiPriority w:val="24"/>
    <w:semiHidden/>
    <w:rsid w:val="00DD396A"/>
    <w:pPr>
      <w:tabs>
        <w:tab w:val="left" w:pos="3265"/>
      </w:tabs>
      <w:spacing w:before="40" w:after="40" w:line="100" w:lineRule="atLeast"/>
      <w:jc w:val="right"/>
    </w:pPr>
    <w:rPr>
      <w:sz w:val="15"/>
    </w:rPr>
  </w:style>
  <w:style w:type="character" w:styleId="PlaceholderText">
    <w:name w:val="Placeholder Text"/>
    <w:basedOn w:val="DefaultParagraphFont"/>
    <w:uiPriority w:val="99"/>
    <w:semiHidden/>
    <w:locked/>
    <w:rsid w:val="00455C9B"/>
    <w:rPr>
      <w:color w:val="808080"/>
    </w:rPr>
  </w:style>
  <w:style w:type="paragraph" w:customStyle="1" w:styleId="Headingfinding">
    <w:name w:val="Heading (finding)"/>
    <w:basedOn w:val="Heading3"/>
    <w:next w:val="BodyText"/>
    <w:uiPriority w:val="11"/>
    <w:semiHidden/>
    <w:qFormat/>
    <w:rsid w:val="00BD4ACF"/>
    <w:pPr>
      <w:numPr>
        <w:ilvl w:val="0"/>
        <w:numId w:val="13"/>
      </w:numPr>
      <w:tabs>
        <w:tab w:val="clear" w:pos="851"/>
        <w:tab w:val="left" w:pos="1588"/>
      </w:tabs>
      <w:ind w:left="1588" w:hanging="1588"/>
    </w:pPr>
  </w:style>
  <w:style w:type="table" w:customStyle="1" w:styleId="CustomTablefinding">
    <w:name w:val="Custom Table (finding)"/>
    <w:basedOn w:val="TableNormal"/>
    <w:uiPriority w:val="99"/>
    <w:locked/>
    <w:rsid w:val="0084778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Col">
      <w:rPr>
        <w:b/>
      </w:rPr>
    </w:tblStylePr>
  </w:style>
  <w:style w:type="paragraph" w:customStyle="1" w:styleId="EndNoteBibliography">
    <w:name w:val="EndNote Bibliography"/>
    <w:basedOn w:val="BodyText"/>
    <w:link w:val="EndNoteBibliographyChar"/>
    <w:uiPriority w:val="23"/>
    <w:semiHidden/>
    <w:rsid w:val="00E0004A"/>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C3831"/>
    <w:rPr>
      <w:rFonts w:ascii="Arial" w:hAnsi="Arial" w:cs="Calibri"/>
      <w:noProof/>
      <w:szCs w:val="22"/>
      <w:lang w:val="en-AU"/>
    </w:rPr>
  </w:style>
  <w:style w:type="paragraph" w:customStyle="1" w:styleId="EndNoteBibliographyTitle">
    <w:name w:val="EndNote Bibliography Title"/>
    <w:basedOn w:val="Heading1"/>
    <w:link w:val="EndNoteBibliographyTitleChar4"/>
    <w:uiPriority w:val="23"/>
    <w:semiHidden/>
    <w:rsid w:val="00BE35B9"/>
    <w:pPr>
      <w:pageBreakBefore w:val="0"/>
      <w:numPr>
        <w:numId w:val="0"/>
      </w:numPr>
      <w:tabs>
        <w:tab w:val="clear" w:pos="851"/>
      </w:tabs>
      <w:spacing w:before="120" w:after="120"/>
    </w:pPr>
    <w:rPr>
      <w:rFonts w:cs="Calibri"/>
      <w:i/>
      <w:noProof/>
      <w:color w:val="auto"/>
      <w:sz w:val="20"/>
    </w:rPr>
  </w:style>
  <w:style w:type="character" w:customStyle="1" w:styleId="EndNoteBibliographyTitleChar4">
    <w:name w:val="EndNote Bibliography Title Char4"/>
    <w:basedOn w:val="BodyTextChar"/>
    <w:link w:val="EndNoteBibliographyTitle"/>
    <w:uiPriority w:val="23"/>
    <w:semiHidden/>
    <w:rsid w:val="009C3831"/>
    <w:rPr>
      <w:rFonts w:ascii="Arial" w:eastAsia="Times New Roman" w:hAnsi="Arial" w:cs="Calibri"/>
      <w:bCs/>
      <w:i/>
      <w:noProof/>
      <w:szCs w:val="32"/>
      <w:lang w:val="en-AU" w:eastAsia="en-AU"/>
    </w:rPr>
  </w:style>
  <w:style w:type="paragraph" w:styleId="TOC4">
    <w:name w:val="toc 4"/>
    <w:basedOn w:val="TOC1"/>
    <w:next w:val="Normal"/>
    <w:autoRedefine/>
    <w:uiPriority w:val="39"/>
    <w:semiHidden/>
    <w:rsid w:val="00F5733E"/>
    <w:pPr>
      <w:ind w:left="1418" w:hanging="1418"/>
    </w:pPr>
    <w:rPr>
      <w:noProof/>
    </w:rPr>
  </w:style>
  <w:style w:type="table" w:customStyle="1" w:styleId="CustomTablelight">
    <w:name w:val="Custom Table (light)"/>
    <w:basedOn w:val="TableNormal"/>
    <w:uiPriority w:val="99"/>
    <w:rsid w:val="0084778E"/>
    <w:pPr>
      <w:spacing w:after="0" w:line="240" w:lineRule="auto"/>
    </w:pPr>
    <w:rPr>
      <w:rFonts w:ascii="Arial" w:hAnsi="Arial"/>
      <w:sz w:val="18"/>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rPr>
      <w:cantSplit/>
    </w:trPr>
    <w:tblStylePr w:type="firstRow">
      <w:rPr>
        <w:rFonts w:ascii="Arial" w:hAnsi="Arial"/>
        <w:color w:val="FFFFFF" w:themeColor="background1"/>
        <w:sz w:val="18"/>
      </w:rPr>
      <w:tblPr/>
      <w:tcPr>
        <w:shd w:val="clear" w:color="auto" w:fill="595959" w:themeFill="text1" w:themeFillTint="A6"/>
      </w:tcPr>
    </w:tblStylePr>
  </w:style>
  <w:style w:type="table" w:customStyle="1" w:styleId="CustomTabledetailed">
    <w:name w:val="Custom Table (detailed)"/>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Characterrevisionnumber">
    <w:name w:val="Character (revision number)"/>
    <w:basedOn w:val="BodyTextChar"/>
    <w:uiPriority w:val="24"/>
    <w:semiHidden/>
    <w:qFormat/>
    <w:rsid w:val="00DF546F"/>
    <w:rPr>
      <w:rFonts w:ascii="Arial" w:hAnsi="Arial"/>
      <w:lang w:val="en-AU"/>
    </w:rPr>
  </w:style>
  <w:style w:type="paragraph" w:styleId="FootnoteText">
    <w:name w:val="footnote text"/>
    <w:basedOn w:val="Normal"/>
    <w:link w:val="FootnoteTextChar"/>
    <w:uiPriority w:val="99"/>
    <w:semiHidden/>
    <w:locked/>
    <w:rsid w:val="005464CE"/>
    <w:pPr>
      <w:spacing w:before="0" w:after="0" w:line="240" w:lineRule="auto"/>
      <w:ind w:left="113"/>
    </w:pPr>
  </w:style>
  <w:style w:type="character" w:customStyle="1" w:styleId="FootnoteTextChar">
    <w:name w:val="Footnote Text Char"/>
    <w:basedOn w:val="DefaultParagraphFont"/>
    <w:link w:val="FootnoteText"/>
    <w:uiPriority w:val="99"/>
    <w:semiHidden/>
    <w:rsid w:val="00D36307"/>
    <w:rPr>
      <w:rFonts w:ascii="Arial" w:hAnsi="Arial"/>
      <w:lang w:val="en-AU"/>
    </w:rPr>
  </w:style>
  <w:style w:type="character" w:styleId="FootnoteReference">
    <w:name w:val="footnote reference"/>
    <w:basedOn w:val="DefaultParagraphFont"/>
    <w:uiPriority w:val="99"/>
    <w:semiHidden/>
    <w:locked/>
    <w:rsid w:val="00EF5D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745c691-4f52-4cd7-ac48-25bbe36e1ac1" xsi:nil="true"/>
    <lcf76f155ced4ddcb4097134ff3c332f xmlns="51a75809-ec5e-48ce-b26f-2f4f0d3126c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781558EAACB443AFFD1811B3414ACC" ma:contentTypeVersion="13" ma:contentTypeDescription="Create a new document." ma:contentTypeScope="" ma:versionID="79ad424ba944e1bde4e0df79bc05e451">
  <xsd:schema xmlns:xsd="http://www.w3.org/2001/XMLSchema" xmlns:xs="http://www.w3.org/2001/XMLSchema" xmlns:p="http://schemas.microsoft.com/office/2006/metadata/properties" xmlns:ns2="51a75809-ec5e-48ce-b26f-2f4f0d3126ce" xmlns:ns3="d745c691-4f52-4cd7-ac48-25bbe36e1ac1" targetNamespace="http://schemas.microsoft.com/office/2006/metadata/properties" ma:root="true" ma:fieldsID="81d7540e2b68b99de0668437a99c4226" ns2:_="" ns3:_="">
    <xsd:import namespace="51a75809-ec5e-48ce-b26f-2f4f0d3126ce"/>
    <xsd:import namespace="d745c691-4f52-4cd7-ac48-25bbe36e1ac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5809-ec5e-48ce-b26f-2f4f0d3126c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4e8d49a-f269-4a1f-925f-21f2389e8e5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45c691-4f52-4cd7-ac48-25bbe36e1ac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fee1ff1-2d88-44a5-bb3a-3690a848ba6d}" ma:internalName="TaxCatchAll" ma:showField="CatchAllData" ma:web="d745c691-4f52-4cd7-ac48-25bbe36e1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A8C0DE-8558-044E-A6E2-1A68B4A1E29B}">
  <ds:schemaRefs>
    <ds:schemaRef ds:uri="http://schemas.openxmlformats.org/officeDocument/2006/bibliography"/>
  </ds:schemaRefs>
</ds:datastoreItem>
</file>

<file path=customXml/itemProps2.xml><?xml version="1.0" encoding="utf-8"?>
<ds:datastoreItem xmlns:ds="http://schemas.openxmlformats.org/officeDocument/2006/customXml" ds:itemID="{DDFAB643-E158-48A1-A74F-0880D1FA0F41}">
  <ds:schemaRefs>
    <ds:schemaRef ds:uri="http://schemas.microsoft.com/office/2006/metadata/properties"/>
    <ds:schemaRef ds:uri="http://schemas.microsoft.com/office/infopath/2007/PartnerControls"/>
    <ds:schemaRef ds:uri="d745c691-4f52-4cd7-ac48-25bbe36e1ac1"/>
    <ds:schemaRef ds:uri="51a75809-ec5e-48ce-b26f-2f4f0d3126ce"/>
  </ds:schemaRefs>
</ds:datastoreItem>
</file>

<file path=customXml/itemProps3.xml><?xml version="1.0" encoding="utf-8"?>
<ds:datastoreItem xmlns:ds="http://schemas.openxmlformats.org/officeDocument/2006/customXml" ds:itemID="{E43BC822-9962-4C81-A9AA-1F54384375D5}">
  <ds:schemaRefs>
    <ds:schemaRef ds:uri="http://schemas.microsoft.com/sharepoint/v3/contenttype/forms"/>
  </ds:schemaRefs>
</ds:datastoreItem>
</file>

<file path=customXml/itemProps4.xml><?xml version="1.0" encoding="utf-8"?>
<ds:datastoreItem xmlns:ds="http://schemas.openxmlformats.org/officeDocument/2006/customXml" ds:itemID="{783CA0ED-6809-46CC-A0D5-F95305154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5809-ec5e-48ce-b26f-2f4f0d3126ce"/>
    <ds:schemaRef ds:uri="d745c691-4f52-4cd7-ac48-25bbe36e1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1116</Words>
  <Characters>6665</Characters>
  <Application>Microsoft Office Word</Application>
  <DocSecurity>0</DocSecurity>
  <Lines>605</Lines>
  <Paragraphs>144</Paragraphs>
  <ScaleCrop>false</ScaleCrop>
  <HeadingPairs>
    <vt:vector size="2" baseType="variant">
      <vt:variant>
        <vt:lpstr>Title</vt:lpstr>
      </vt:variant>
      <vt:variant>
        <vt:i4>1</vt:i4>
      </vt:variant>
    </vt:vector>
  </HeadingPairs>
  <TitlesOfParts>
    <vt:vector size="1" baseType="lpstr">
      <vt:lpstr>Stakeholder Mapping Template</vt:lpstr>
    </vt:vector>
  </TitlesOfParts>
  <Manager>MiSAFE Solutions Pty Ltd</Manager>
  <Company>MiSAFE Solutions Pty Ltd</Company>
  <LinksUpToDate>false</LinksUpToDate>
  <CharactersWithSpaces>7637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Stakeholder Mapping Template</dc:title>
  <dc:subject>Stakeholder Mapping Template</dc:subject>
  <dc:creator>MiSAFE Solutions Pty Ltd</dc:creator>
  <cp:keywords>Stakeholder Mapping Template, Templates</cp:keywords>
  <dc:description>Developed by MiSAFE Solutions Pty Ltd
www.misafesolutions.com.au
Copyright © MiSAFE Solutions Pty Ltd</dc:description>
  <cp:lastModifiedBy>Micah Wicham</cp:lastModifiedBy>
  <cp:revision>47</cp:revision>
  <cp:lastPrinted>2018-08-23T00:02:00Z</cp:lastPrinted>
  <dcterms:created xsi:type="dcterms:W3CDTF">2026-01-04T23:33:00Z</dcterms:created>
  <dcterms:modified xsi:type="dcterms:W3CDTF">2026-02-08T22:33:00Z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i4>10600</vt:i4>
  </property>
  <property fmtid="{D5CDD505-2E9C-101B-9397-08002B2CF9AE}" pid="3" name="ContentTypeId">
    <vt:lpwstr>0x0101004F781558EAACB443AFFD1811B3414ACC</vt:lpwstr>
  </property>
  <property fmtid="{D5CDD505-2E9C-101B-9397-08002B2CF9AE}" pid="4" name="ComplianceAssetId">
    <vt:lpwstr/>
  </property>
  <property fmtid="{D5CDD505-2E9C-101B-9397-08002B2CF9AE}" pid="5" name="_ExtendedDescription">
    <vt:lpwstr/>
  </property>
  <property fmtid="{D5CDD505-2E9C-101B-9397-08002B2CF9AE}" pid="6" name="MigrationWizId">
    <vt:lpwstr>1iJEARyPJ0E-WknvM7citPvjj0_fQRwZF</vt:lpwstr>
  </property>
  <property fmtid="{D5CDD505-2E9C-101B-9397-08002B2CF9AE}" pid="7" name="MigrationWizIdPermissions">
    <vt:lpwstr>1iJEARyPJ0E-WknvM7citPvjj0_fQRwZF</vt:lpwstr>
  </property>
  <property fmtid="{D5CDD505-2E9C-101B-9397-08002B2CF9AE}" pid="8" name="MediaServiceImageTags">
    <vt:lpwstr/>
  </property>
  <property fmtid="{D5CDD505-2E9C-101B-9397-08002B2CF9AE}" pid="9" name="TriggerFlowInfo">
    <vt:lpwstr/>
  </property>
</Properties>
</file>