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7D6F8607" w14:textId="77777777" w:rsidR="00121222" w:rsidRPr="00121222" w:rsidRDefault="00121222" w:rsidP="00121222">
      <w:pPr>
        <w:pStyle w:val="BodyText"/>
        <w:rPr>
          <w:color w:val="EE0000"/>
        </w:rPr>
      </w:pPr>
      <w:r w:rsidRPr="00121222">
        <w:rPr>
          <w:color w:val="EE0000"/>
        </w:rPr>
        <w:t>This template is provided solely for informational and guidance purposes. It is the sole responsibility of the user to review, modify, and adapt the content to suit the specific operational, legal, regulatory, and risk management requirements of their organisation.</w:t>
      </w:r>
    </w:p>
    <w:p w14:paraId="3A75A398" w14:textId="77777777" w:rsidR="00121222" w:rsidRPr="00121222" w:rsidRDefault="00121222" w:rsidP="00121222">
      <w:pPr>
        <w:pStyle w:val="BodyText"/>
        <w:rPr>
          <w:color w:val="EE0000"/>
        </w:rPr>
      </w:pPr>
      <w:r w:rsidRPr="00121222">
        <w:rPr>
          <w:color w:val="EE0000"/>
        </w:rPr>
        <w:t>MiSAFE Solutions Pty Ltd makes no representations or warranties regarding the suitability, accuracy, or completeness of this template. MiSAFE Solutions Pty Ltd accepts no liability whatsoever, whether in contract, tort, or otherwise, for any loss, damage, penalty, fine, non-compliance, or adverse outcome arising directly or indirectly from the use, misuse, or reliance on this template.</w:t>
      </w:r>
    </w:p>
    <w:p w14:paraId="4C1E5CCD" w14:textId="4E11CB05" w:rsidR="00121222" w:rsidRDefault="00121222" w:rsidP="00121222">
      <w:pPr>
        <w:pStyle w:val="BodyText"/>
        <w:rPr>
          <w:color w:val="EE0000"/>
        </w:rPr>
      </w:pPr>
      <w:r w:rsidRPr="00121222">
        <w:rPr>
          <w:color w:val="EE0000"/>
        </w:rPr>
        <w:t>Users are strongly advised to seek independent professional, legal, and consulting advice before implementing any part of this document within their Integrated Management System.</w:t>
      </w:r>
    </w:p>
    <w:p w14:paraId="5B16026C" w14:textId="77777777" w:rsidR="00E72CC1" w:rsidRPr="00E72CC1" w:rsidRDefault="00E72CC1" w:rsidP="00E72CC1">
      <w:pPr>
        <w:pStyle w:val="BodyText"/>
        <w:rPr>
          <w:color w:val="EE0000"/>
        </w:rPr>
      </w:pPr>
      <w:r w:rsidRPr="00E72CC1">
        <w:rPr>
          <w:color w:val="EE0000"/>
        </w:rPr>
        <w:t>Customisation Note</w:t>
      </w:r>
    </w:p>
    <w:p w14:paraId="42DD6623" w14:textId="2BABEDD2" w:rsidR="00121222" w:rsidRDefault="00121222" w:rsidP="00E35FB8">
      <w:pPr>
        <w:pStyle w:val="BodyText"/>
        <w:rPr>
          <w:color w:val="EE0000"/>
        </w:rPr>
      </w:pPr>
      <w:r w:rsidRPr="00121222">
        <w:rPr>
          <w:color w:val="EE0000"/>
        </w:rPr>
        <w:t>This document ID (MISAFE-IMS-TMP-010-V1.0) ensures traceability per ISO standards. Replace with your own ID or use as is for your IMS. Fully customise all sections to reflect your organisation’s unique context, ensuring full alignment with ISO 9001, ISO 45001, and ISO 14001 requirements.</w:t>
      </w:r>
    </w:p>
    <w:p w14:paraId="343EED9B" w14:textId="77777777" w:rsidR="00595A1C" w:rsidRPr="00637EC1" w:rsidRDefault="00595A1C" w:rsidP="00595A1C">
      <w:pPr>
        <w:pStyle w:val="BodyText"/>
        <w:rPr>
          <w:rStyle w:val="Characterbold"/>
        </w:rPr>
      </w:pPr>
      <w:r w:rsidRPr="00637EC1">
        <w:rPr>
          <w:rStyle w:val="Characterbold"/>
        </w:rPr>
        <w:t>1. Organisation Overview</w:t>
      </w:r>
    </w:p>
    <w:p w14:paraId="6D2E267B" w14:textId="77777777" w:rsidR="00595A1C" w:rsidRDefault="00595A1C" w:rsidP="00595A1C">
      <w:pPr>
        <w:pStyle w:val="BodyText"/>
      </w:pPr>
      <w:r>
        <w:t>Provide a brief description of your organisation, including primary activities, products/services, locations, and size. This helps contextualise the roles and responsibilities.</w:t>
      </w:r>
    </w:p>
    <w:p w14:paraId="1E871EFE" w14:textId="77777777" w:rsidR="00595A1C" w:rsidRPr="00637EC1" w:rsidRDefault="00595A1C" w:rsidP="00595A1C">
      <w:pPr>
        <w:pStyle w:val="BodyText"/>
        <w:rPr>
          <w:color w:val="EE0000"/>
        </w:rPr>
      </w:pPr>
      <w:r w:rsidRPr="00637EC1">
        <w:rPr>
          <w:color w:val="EE0000"/>
        </w:rPr>
        <w:t>[Insert description here]</w:t>
      </w:r>
    </w:p>
    <w:p w14:paraId="40BCB5BD" w14:textId="77777777" w:rsidR="00595A1C" w:rsidRPr="00637EC1" w:rsidRDefault="00595A1C" w:rsidP="00595A1C">
      <w:pPr>
        <w:pStyle w:val="BodyText"/>
        <w:rPr>
          <w:rStyle w:val="Characterbold"/>
        </w:rPr>
      </w:pPr>
      <w:r w:rsidRPr="00637EC1">
        <w:rPr>
          <w:rStyle w:val="Characterbold"/>
        </w:rPr>
        <w:t>2. Purpose of the QHSE Roles and Responsibilities Template</w:t>
      </w:r>
    </w:p>
    <w:p w14:paraId="2294E7BB" w14:textId="77777777" w:rsidR="00595A1C" w:rsidRDefault="00595A1C" w:rsidP="00595A1C">
      <w:pPr>
        <w:pStyle w:val="BodyText"/>
      </w:pPr>
      <w:r>
        <w:t>State the objective of this template and how it supports your IMS.</w:t>
      </w:r>
    </w:p>
    <w:p w14:paraId="458AC321" w14:textId="77777777" w:rsidR="00595A1C" w:rsidRPr="00637EC1" w:rsidRDefault="00595A1C" w:rsidP="00595A1C">
      <w:pPr>
        <w:pStyle w:val="BodyText"/>
        <w:rPr>
          <w:color w:val="EE0000"/>
        </w:rPr>
      </w:pPr>
      <w:r w:rsidRPr="00637EC1">
        <w:rPr>
          <w:color w:val="EE0000"/>
        </w:rPr>
        <w:t>[Insert purpose here, e.g., “This template defines clear roles, responsibilities, authorities, and accountabilities for QHSE across the organisation to ensure effective implementation and continual improvement of the Integrated Management System.”]</w:t>
      </w:r>
    </w:p>
    <w:p w14:paraId="776CACCA" w14:textId="77777777" w:rsidR="00595A1C" w:rsidRPr="00637EC1" w:rsidRDefault="00595A1C" w:rsidP="00595A1C">
      <w:pPr>
        <w:pStyle w:val="BodyText"/>
        <w:rPr>
          <w:rStyle w:val="Characterbold"/>
        </w:rPr>
      </w:pPr>
      <w:r w:rsidRPr="00637EC1">
        <w:rPr>
          <w:rStyle w:val="Characterbold"/>
        </w:rPr>
        <w:t>3. QHSE Roles and Responsibilities Register</w:t>
      </w:r>
    </w:p>
    <w:p w14:paraId="7943CDFC" w14:textId="1F2DBF7D" w:rsidR="00595A1C" w:rsidRDefault="00595A1C" w:rsidP="00595A1C">
      <w:pPr>
        <w:pStyle w:val="BodyText"/>
      </w:pPr>
      <w:r>
        <w:t>List all relevant positions and clearly define their QHSE duties and authorities.</w:t>
      </w:r>
    </w:p>
    <w:tbl>
      <w:tblPr>
        <w:tblStyle w:val="CustomTablestandard"/>
        <w:tblW w:w="0" w:type="auto"/>
        <w:tblLook w:val="04A0" w:firstRow="1" w:lastRow="0" w:firstColumn="1" w:lastColumn="0" w:noHBand="0" w:noVBand="1"/>
      </w:tblPr>
      <w:tblGrid>
        <w:gridCol w:w="1777"/>
        <w:gridCol w:w="2186"/>
        <w:gridCol w:w="1986"/>
        <w:gridCol w:w="1417"/>
        <w:gridCol w:w="1651"/>
      </w:tblGrid>
      <w:tr w:rsidR="007304A7" w:rsidRPr="00381A06" w14:paraId="3A2A70DD" w14:textId="77777777" w:rsidTr="004A154E">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3115FB91" w14:textId="139EE025" w:rsidR="007304A7" w:rsidRPr="00381A06" w:rsidRDefault="007304A7" w:rsidP="007304A7">
            <w:pPr>
              <w:pStyle w:val="BodyText"/>
              <w:rPr>
                <w:b/>
                <w:bCs/>
              </w:rPr>
            </w:pPr>
            <w:r w:rsidRPr="00637EC1">
              <w:rPr>
                <w:b/>
                <w:bCs/>
              </w:rPr>
              <w:t>Position / Role</w:t>
            </w:r>
          </w:p>
        </w:tc>
        <w:tc>
          <w:tcPr>
            <w:tcW w:w="2186" w:type="dxa"/>
            <w:vAlign w:val="center"/>
          </w:tcPr>
          <w:p w14:paraId="3360B07C" w14:textId="5109AE47" w:rsidR="007304A7" w:rsidRPr="00381A06" w:rsidRDefault="007304A7" w:rsidP="007304A7">
            <w:pPr>
              <w:pStyle w:val="BodyText"/>
              <w:rPr>
                <w:b/>
                <w:bCs/>
              </w:rPr>
            </w:pPr>
            <w:r w:rsidRPr="00637EC1">
              <w:rPr>
                <w:b/>
                <w:bCs/>
              </w:rPr>
              <w:t>Key QHSE Responsibilities (Duties)</w:t>
            </w:r>
          </w:p>
        </w:tc>
        <w:tc>
          <w:tcPr>
            <w:tcW w:w="1986" w:type="dxa"/>
            <w:vAlign w:val="center"/>
          </w:tcPr>
          <w:p w14:paraId="1F5F5CFA" w14:textId="7B6FB487" w:rsidR="007304A7" w:rsidRPr="00381A06" w:rsidRDefault="007304A7" w:rsidP="007304A7">
            <w:pPr>
              <w:pStyle w:val="BodyText"/>
              <w:rPr>
                <w:b/>
                <w:bCs/>
              </w:rPr>
            </w:pPr>
            <w:r w:rsidRPr="00637EC1">
              <w:rPr>
                <w:b/>
                <w:bCs/>
              </w:rPr>
              <w:t>Authorities (What they can decide/authorise)</w:t>
            </w:r>
          </w:p>
        </w:tc>
        <w:tc>
          <w:tcPr>
            <w:tcW w:w="1417" w:type="dxa"/>
            <w:vAlign w:val="center"/>
          </w:tcPr>
          <w:p w14:paraId="287EAF70" w14:textId="076D9DFA" w:rsidR="007304A7" w:rsidRPr="00381A06" w:rsidRDefault="007304A7" w:rsidP="007304A7">
            <w:pPr>
              <w:pStyle w:val="BodyText"/>
              <w:rPr>
                <w:b/>
                <w:bCs/>
              </w:rPr>
            </w:pPr>
            <w:r w:rsidRPr="00637EC1">
              <w:rPr>
                <w:b/>
                <w:bCs/>
              </w:rPr>
              <w:t>Reporting To</w:t>
            </w:r>
          </w:p>
        </w:tc>
        <w:tc>
          <w:tcPr>
            <w:tcW w:w="1651" w:type="dxa"/>
            <w:vAlign w:val="center"/>
          </w:tcPr>
          <w:p w14:paraId="1F1D17E5" w14:textId="135227C3" w:rsidR="007304A7" w:rsidRPr="00381A06" w:rsidRDefault="007304A7" w:rsidP="007304A7">
            <w:pPr>
              <w:pStyle w:val="BodyText"/>
              <w:rPr>
                <w:b/>
                <w:bCs/>
              </w:rPr>
            </w:pPr>
            <w:r w:rsidRPr="00637EC1">
              <w:rPr>
                <w:b/>
                <w:bCs/>
              </w:rPr>
              <w:t>Required Competencies / Training</w:t>
            </w:r>
          </w:p>
        </w:tc>
      </w:tr>
      <w:tr w:rsidR="007304A7" w:rsidRPr="00381A06" w14:paraId="19F2FF14" w14:textId="77777777" w:rsidTr="00EA3376">
        <w:tc>
          <w:tcPr>
            <w:tcW w:w="0" w:type="auto"/>
            <w:vAlign w:val="center"/>
          </w:tcPr>
          <w:p w14:paraId="0938A71E" w14:textId="7710E441" w:rsidR="007304A7" w:rsidRPr="00381A06" w:rsidRDefault="007304A7" w:rsidP="007304A7">
            <w:pPr>
              <w:pStyle w:val="BodyText"/>
            </w:pPr>
            <w:r w:rsidRPr="00637EC1">
              <w:t>Top Management / CEO</w:t>
            </w:r>
          </w:p>
        </w:tc>
        <w:tc>
          <w:tcPr>
            <w:tcW w:w="2186" w:type="dxa"/>
            <w:vAlign w:val="center"/>
          </w:tcPr>
          <w:p w14:paraId="5D6FD714" w14:textId="4DB2734B" w:rsidR="007304A7" w:rsidRPr="00381A06" w:rsidRDefault="007304A7" w:rsidP="007304A7">
            <w:pPr>
              <w:pStyle w:val="BodyText"/>
            </w:pPr>
          </w:p>
        </w:tc>
        <w:tc>
          <w:tcPr>
            <w:tcW w:w="1986" w:type="dxa"/>
            <w:vAlign w:val="center"/>
          </w:tcPr>
          <w:p w14:paraId="269B0869" w14:textId="62F0DF46" w:rsidR="007304A7" w:rsidRPr="00381A06" w:rsidRDefault="007304A7" w:rsidP="007304A7">
            <w:pPr>
              <w:pStyle w:val="BodyText"/>
            </w:pPr>
          </w:p>
        </w:tc>
        <w:tc>
          <w:tcPr>
            <w:tcW w:w="1417" w:type="dxa"/>
            <w:vAlign w:val="center"/>
          </w:tcPr>
          <w:p w14:paraId="249E7E6F" w14:textId="5E117AD0" w:rsidR="007304A7" w:rsidRPr="00381A06" w:rsidRDefault="007304A7" w:rsidP="007304A7">
            <w:pPr>
              <w:pStyle w:val="BodyText"/>
            </w:pPr>
            <w:r w:rsidRPr="00637EC1">
              <w:t>N/A</w:t>
            </w:r>
          </w:p>
        </w:tc>
        <w:tc>
          <w:tcPr>
            <w:tcW w:w="1651" w:type="dxa"/>
            <w:vAlign w:val="center"/>
          </w:tcPr>
          <w:p w14:paraId="6F653D71" w14:textId="77777777" w:rsidR="007304A7" w:rsidRPr="00381A06" w:rsidRDefault="007304A7" w:rsidP="007304A7">
            <w:pPr>
              <w:pStyle w:val="BodyText"/>
            </w:pPr>
          </w:p>
        </w:tc>
      </w:tr>
      <w:tr w:rsidR="007304A7" w:rsidRPr="00381A06" w14:paraId="5B34459A" w14:textId="77777777" w:rsidTr="00EA3376">
        <w:tc>
          <w:tcPr>
            <w:tcW w:w="0" w:type="auto"/>
            <w:vAlign w:val="center"/>
          </w:tcPr>
          <w:p w14:paraId="1A3072D1" w14:textId="5FA1584D" w:rsidR="007304A7" w:rsidRPr="00381A06" w:rsidRDefault="007304A7" w:rsidP="007304A7">
            <w:pPr>
              <w:pStyle w:val="BodyText"/>
            </w:pPr>
            <w:r w:rsidRPr="00637EC1">
              <w:t>QHSE Manager</w:t>
            </w:r>
          </w:p>
        </w:tc>
        <w:tc>
          <w:tcPr>
            <w:tcW w:w="2186" w:type="dxa"/>
            <w:vAlign w:val="center"/>
          </w:tcPr>
          <w:p w14:paraId="4FB17984" w14:textId="5A3AC146" w:rsidR="007304A7" w:rsidRPr="00381A06" w:rsidRDefault="007304A7" w:rsidP="007304A7">
            <w:pPr>
              <w:pStyle w:val="BodyText"/>
            </w:pPr>
          </w:p>
        </w:tc>
        <w:tc>
          <w:tcPr>
            <w:tcW w:w="1986" w:type="dxa"/>
            <w:vAlign w:val="center"/>
          </w:tcPr>
          <w:p w14:paraId="668FA2A1" w14:textId="219E8AAD" w:rsidR="007304A7" w:rsidRPr="00381A06" w:rsidRDefault="007304A7" w:rsidP="007304A7">
            <w:pPr>
              <w:pStyle w:val="BodyText"/>
            </w:pPr>
          </w:p>
        </w:tc>
        <w:tc>
          <w:tcPr>
            <w:tcW w:w="1417" w:type="dxa"/>
            <w:vAlign w:val="center"/>
          </w:tcPr>
          <w:p w14:paraId="2F5EE6FC" w14:textId="15DB8589" w:rsidR="007304A7" w:rsidRPr="00381A06" w:rsidRDefault="007304A7" w:rsidP="007304A7">
            <w:pPr>
              <w:pStyle w:val="BodyText"/>
            </w:pPr>
          </w:p>
        </w:tc>
        <w:tc>
          <w:tcPr>
            <w:tcW w:w="1651" w:type="dxa"/>
            <w:vAlign w:val="center"/>
          </w:tcPr>
          <w:p w14:paraId="66D02BFC" w14:textId="77777777" w:rsidR="007304A7" w:rsidRPr="00381A06" w:rsidRDefault="007304A7" w:rsidP="007304A7">
            <w:pPr>
              <w:pStyle w:val="BodyText"/>
            </w:pPr>
          </w:p>
        </w:tc>
      </w:tr>
      <w:tr w:rsidR="007304A7" w:rsidRPr="00381A06" w14:paraId="59ADFAAC" w14:textId="77777777" w:rsidTr="00EA3376">
        <w:tc>
          <w:tcPr>
            <w:tcW w:w="0" w:type="auto"/>
            <w:vAlign w:val="center"/>
          </w:tcPr>
          <w:p w14:paraId="7F5F03BA" w14:textId="4BC55A8A" w:rsidR="007304A7" w:rsidRPr="00381A06" w:rsidRDefault="007304A7" w:rsidP="007304A7">
            <w:pPr>
              <w:pStyle w:val="BodyText"/>
            </w:pPr>
            <w:r w:rsidRPr="00637EC1">
              <w:t>Site Supervisor / Foreman</w:t>
            </w:r>
          </w:p>
        </w:tc>
        <w:tc>
          <w:tcPr>
            <w:tcW w:w="2186" w:type="dxa"/>
            <w:vAlign w:val="center"/>
          </w:tcPr>
          <w:p w14:paraId="7B1EEE27" w14:textId="4D90924B" w:rsidR="007304A7" w:rsidRPr="00381A06" w:rsidRDefault="007304A7" w:rsidP="007304A7">
            <w:pPr>
              <w:pStyle w:val="BodyText"/>
            </w:pPr>
          </w:p>
        </w:tc>
        <w:tc>
          <w:tcPr>
            <w:tcW w:w="1986" w:type="dxa"/>
            <w:vAlign w:val="center"/>
          </w:tcPr>
          <w:p w14:paraId="6CA34A79" w14:textId="61607C61" w:rsidR="007304A7" w:rsidRPr="00381A06" w:rsidRDefault="007304A7" w:rsidP="007304A7">
            <w:pPr>
              <w:pStyle w:val="BodyText"/>
            </w:pPr>
          </w:p>
        </w:tc>
        <w:tc>
          <w:tcPr>
            <w:tcW w:w="1417" w:type="dxa"/>
            <w:vAlign w:val="center"/>
          </w:tcPr>
          <w:p w14:paraId="4F6CEAFC" w14:textId="22819C93" w:rsidR="007304A7" w:rsidRPr="00381A06" w:rsidRDefault="007304A7" w:rsidP="007304A7">
            <w:pPr>
              <w:pStyle w:val="BodyText"/>
            </w:pPr>
          </w:p>
        </w:tc>
        <w:tc>
          <w:tcPr>
            <w:tcW w:w="1651" w:type="dxa"/>
            <w:vAlign w:val="center"/>
          </w:tcPr>
          <w:p w14:paraId="207F9619" w14:textId="77777777" w:rsidR="007304A7" w:rsidRPr="00381A06" w:rsidRDefault="007304A7" w:rsidP="007304A7">
            <w:pPr>
              <w:pStyle w:val="BodyText"/>
            </w:pPr>
          </w:p>
        </w:tc>
      </w:tr>
      <w:tr w:rsidR="007304A7" w:rsidRPr="00381A06" w14:paraId="55F1077F" w14:textId="77777777" w:rsidTr="00EA3376">
        <w:tc>
          <w:tcPr>
            <w:tcW w:w="0" w:type="auto"/>
            <w:vAlign w:val="center"/>
          </w:tcPr>
          <w:p w14:paraId="02767E2B" w14:textId="6D2F2E6E" w:rsidR="007304A7" w:rsidRPr="00381A06" w:rsidRDefault="007304A7" w:rsidP="007304A7">
            <w:pPr>
              <w:pStyle w:val="BodyText"/>
            </w:pPr>
            <w:r w:rsidRPr="00637EC1">
              <w:t>Workers / Operators</w:t>
            </w:r>
          </w:p>
        </w:tc>
        <w:tc>
          <w:tcPr>
            <w:tcW w:w="2186" w:type="dxa"/>
            <w:vAlign w:val="center"/>
          </w:tcPr>
          <w:p w14:paraId="16D2D765" w14:textId="07BB7175" w:rsidR="007304A7" w:rsidRPr="00381A06" w:rsidRDefault="007304A7" w:rsidP="007304A7">
            <w:pPr>
              <w:pStyle w:val="BodyText"/>
            </w:pPr>
          </w:p>
        </w:tc>
        <w:tc>
          <w:tcPr>
            <w:tcW w:w="1986" w:type="dxa"/>
            <w:vAlign w:val="center"/>
          </w:tcPr>
          <w:p w14:paraId="319DF1C5" w14:textId="3C5E464B" w:rsidR="007304A7" w:rsidRPr="00381A06" w:rsidRDefault="007304A7" w:rsidP="007304A7">
            <w:pPr>
              <w:pStyle w:val="BodyText"/>
            </w:pPr>
          </w:p>
        </w:tc>
        <w:tc>
          <w:tcPr>
            <w:tcW w:w="1417" w:type="dxa"/>
            <w:vAlign w:val="center"/>
          </w:tcPr>
          <w:p w14:paraId="1350E644" w14:textId="176FF031" w:rsidR="007304A7" w:rsidRPr="00381A06" w:rsidRDefault="007304A7" w:rsidP="007304A7">
            <w:pPr>
              <w:pStyle w:val="BodyText"/>
            </w:pPr>
          </w:p>
        </w:tc>
        <w:tc>
          <w:tcPr>
            <w:tcW w:w="1651" w:type="dxa"/>
            <w:vAlign w:val="center"/>
          </w:tcPr>
          <w:p w14:paraId="219E6E0F" w14:textId="77777777" w:rsidR="007304A7" w:rsidRPr="00381A06" w:rsidRDefault="007304A7" w:rsidP="007304A7">
            <w:pPr>
              <w:pStyle w:val="BodyText"/>
            </w:pPr>
          </w:p>
        </w:tc>
      </w:tr>
      <w:tr w:rsidR="007304A7" w:rsidRPr="00381A06" w14:paraId="55CD9668" w14:textId="77777777" w:rsidTr="00EA3376">
        <w:tc>
          <w:tcPr>
            <w:tcW w:w="0" w:type="auto"/>
            <w:vAlign w:val="center"/>
          </w:tcPr>
          <w:p w14:paraId="1AB96902" w14:textId="46152B0C" w:rsidR="007304A7" w:rsidRPr="00381A06" w:rsidRDefault="007304A7" w:rsidP="007304A7">
            <w:pPr>
              <w:pStyle w:val="BodyText"/>
            </w:pPr>
            <w:r w:rsidRPr="00637EC1">
              <w:t>Contractors</w:t>
            </w:r>
          </w:p>
        </w:tc>
        <w:tc>
          <w:tcPr>
            <w:tcW w:w="2186" w:type="dxa"/>
            <w:vAlign w:val="center"/>
          </w:tcPr>
          <w:p w14:paraId="55FE2B58" w14:textId="581B64FB" w:rsidR="007304A7" w:rsidRPr="00381A06" w:rsidRDefault="007304A7" w:rsidP="007304A7">
            <w:pPr>
              <w:pStyle w:val="BodyText"/>
            </w:pPr>
          </w:p>
        </w:tc>
        <w:tc>
          <w:tcPr>
            <w:tcW w:w="1986" w:type="dxa"/>
            <w:vAlign w:val="center"/>
          </w:tcPr>
          <w:p w14:paraId="12D1C2F6" w14:textId="55D7EFE7" w:rsidR="007304A7" w:rsidRPr="00381A06" w:rsidRDefault="007304A7" w:rsidP="007304A7">
            <w:pPr>
              <w:pStyle w:val="BodyText"/>
            </w:pPr>
          </w:p>
        </w:tc>
        <w:tc>
          <w:tcPr>
            <w:tcW w:w="1417" w:type="dxa"/>
            <w:vAlign w:val="center"/>
          </w:tcPr>
          <w:p w14:paraId="143111BD" w14:textId="36AAE9CB" w:rsidR="007304A7" w:rsidRPr="00381A06" w:rsidRDefault="007304A7" w:rsidP="007304A7">
            <w:pPr>
              <w:pStyle w:val="BodyText"/>
            </w:pPr>
          </w:p>
        </w:tc>
        <w:tc>
          <w:tcPr>
            <w:tcW w:w="1651" w:type="dxa"/>
            <w:vAlign w:val="center"/>
          </w:tcPr>
          <w:p w14:paraId="3982463E" w14:textId="77777777" w:rsidR="007304A7" w:rsidRPr="00381A06" w:rsidRDefault="007304A7" w:rsidP="007304A7">
            <w:pPr>
              <w:pStyle w:val="BodyText"/>
            </w:pPr>
          </w:p>
        </w:tc>
      </w:tr>
      <w:tr w:rsidR="007304A7" w:rsidRPr="00381A06" w14:paraId="071CA449" w14:textId="77777777" w:rsidTr="00EA3376">
        <w:tc>
          <w:tcPr>
            <w:tcW w:w="0" w:type="auto"/>
            <w:vAlign w:val="center"/>
          </w:tcPr>
          <w:p w14:paraId="17C5BFAD" w14:textId="70D730A6" w:rsidR="007304A7" w:rsidRPr="00637EC1" w:rsidRDefault="007304A7" w:rsidP="007304A7">
            <w:pPr>
              <w:pStyle w:val="BodyText"/>
            </w:pPr>
            <w:r w:rsidRPr="00637EC1">
              <w:t>(Add rows as required)</w:t>
            </w:r>
          </w:p>
        </w:tc>
        <w:tc>
          <w:tcPr>
            <w:tcW w:w="2186" w:type="dxa"/>
            <w:vAlign w:val="center"/>
          </w:tcPr>
          <w:p w14:paraId="18571529" w14:textId="77777777" w:rsidR="007304A7" w:rsidRPr="00381A06" w:rsidRDefault="007304A7" w:rsidP="007304A7">
            <w:pPr>
              <w:pStyle w:val="BodyText"/>
            </w:pPr>
          </w:p>
        </w:tc>
        <w:tc>
          <w:tcPr>
            <w:tcW w:w="1986" w:type="dxa"/>
            <w:vAlign w:val="center"/>
          </w:tcPr>
          <w:p w14:paraId="5FD37A0B" w14:textId="77777777" w:rsidR="007304A7" w:rsidRPr="00381A06" w:rsidRDefault="007304A7" w:rsidP="007304A7">
            <w:pPr>
              <w:pStyle w:val="BodyText"/>
            </w:pPr>
          </w:p>
        </w:tc>
        <w:tc>
          <w:tcPr>
            <w:tcW w:w="1417" w:type="dxa"/>
            <w:vAlign w:val="center"/>
          </w:tcPr>
          <w:p w14:paraId="4EFDE205" w14:textId="77777777" w:rsidR="007304A7" w:rsidRPr="00381A06" w:rsidRDefault="007304A7" w:rsidP="007304A7">
            <w:pPr>
              <w:pStyle w:val="BodyText"/>
            </w:pPr>
          </w:p>
        </w:tc>
        <w:tc>
          <w:tcPr>
            <w:tcW w:w="1651" w:type="dxa"/>
            <w:vAlign w:val="center"/>
          </w:tcPr>
          <w:p w14:paraId="7CD4B47A" w14:textId="77777777" w:rsidR="007304A7" w:rsidRPr="00381A06" w:rsidRDefault="007304A7" w:rsidP="007304A7">
            <w:pPr>
              <w:pStyle w:val="BodyText"/>
            </w:pPr>
          </w:p>
        </w:tc>
      </w:tr>
    </w:tbl>
    <w:p w14:paraId="6E69924E" w14:textId="77777777" w:rsidR="007304A7" w:rsidRPr="007304A7" w:rsidRDefault="007304A7" w:rsidP="007304A7">
      <w:pPr>
        <w:pStyle w:val="BodyText"/>
        <w:rPr>
          <w:rStyle w:val="Characterbold"/>
        </w:rPr>
      </w:pPr>
      <w:r w:rsidRPr="007304A7">
        <w:rPr>
          <w:rStyle w:val="Characterbold"/>
        </w:rPr>
        <w:t>4. RACI Matrix</w:t>
      </w:r>
    </w:p>
    <w:p w14:paraId="77661833" w14:textId="631EA8A1" w:rsidR="007304A7" w:rsidRDefault="007304A7" w:rsidP="007304A7">
      <w:pPr>
        <w:pStyle w:val="BodyText"/>
      </w:pPr>
      <w:r>
        <w:lastRenderedPageBreak/>
        <w:t>Use this matrix to clarify who is Responsible, Accountable, Consulted, or Informed for key QHSE activities.</w:t>
      </w:r>
    </w:p>
    <w:tbl>
      <w:tblPr>
        <w:tblStyle w:val="CustomTablestandard"/>
        <w:tblW w:w="0" w:type="auto"/>
        <w:tblLook w:val="04A0" w:firstRow="1" w:lastRow="0" w:firstColumn="1" w:lastColumn="0" w:noHBand="0" w:noVBand="1"/>
      </w:tblPr>
      <w:tblGrid>
        <w:gridCol w:w="2613"/>
        <w:gridCol w:w="1547"/>
        <w:gridCol w:w="1296"/>
        <w:gridCol w:w="1387"/>
        <w:gridCol w:w="937"/>
        <w:gridCol w:w="1237"/>
      </w:tblGrid>
      <w:tr w:rsidR="007304A7" w:rsidRPr="007304A7" w14:paraId="249BA9F5" w14:textId="77777777" w:rsidTr="007304A7">
        <w:trPr>
          <w:cnfStyle w:val="100000000000" w:firstRow="1" w:lastRow="0" w:firstColumn="0" w:lastColumn="0" w:oddVBand="0" w:evenVBand="0" w:oddHBand="0" w:evenHBand="0" w:firstRowFirstColumn="0" w:firstRowLastColumn="0" w:lastRowFirstColumn="0" w:lastRowLastColumn="0"/>
        </w:trPr>
        <w:tc>
          <w:tcPr>
            <w:tcW w:w="0" w:type="auto"/>
            <w:hideMark/>
          </w:tcPr>
          <w:p w14:paraId="413569B9" w14:textId="77777777" w:rsidR="007304A7" w:rsidRPr="007304A7" w:rsidRDefault="007304A7" w:rsidP="007304A7">
            <w:pPr>
              <w:pStyle w:val="BodyText"/>
              <w:rPr>
                <w:b/>
                <w:bCs/>
              </w:rPr>
            </w:pPr>
            <w:r w:rsidRPr="007304A7">
              <w:rPr>
                <w:b/>
                <w:bCs/>
              </w:rPr>
              <w:t>QHSE Activity</w:t>
            </w:r>
          </w:p>
        </w:tc>
        <w:tc>
          <w:tcPr>
            <w:tcW w:w="0" w:type="auto"/>
            <w:hideMark/>
          </w:tcPr>
          <w:p w14:paraId="3925A4DD" w14:textId="77777777" w:rsidR="007304A7" w:rsidRPr="007304A7" w:rsidRDefault="007304A7" w:rsidP="007304A7">
            <w:pPr>
              <w:pStyle w:val="BodyText"/>
              <w:rPr>
                <w:b/>
                <w:bCs/>
              </w:rPr>
            </w:pPr>
            <w:r w:rsidRPr="007304A7">
              <w:rPr>
                <w:b/>
                <w:bCs/>
              </w:rPr>
              <w:t>Top Management</w:t>
            </w:r>
          </w:p>
        </w:tc>
        <w:tc>
          <w:tcPr>
            <w:tcW w:w="0" w:type="auto"/>
            <w:hideMark/>
          </w:tcPr>
          <w:p w14:paraId="74329723" w14:textId="77777777" w:rsidR="007304A7" w:rsidRPr="007304A7" w:rsidRDefault="007304A7" w:rsidP="007304A7">
            <w:pPr>
              <w:pStyle w:val="BodyText"/>
              <w:rPr>
                <w:b/>
                <w:bCs/>
              </w:rPr>
            </w:pPr>
            <w:r w:rsidRPr="007304A7">
              <w:rPr>
                <w:b/>
                <w:bCs/>
              </w:rPr>
              <w:t>QHSE Manager</w:t>
            </w:r>
          </w:p>
        </w:tc>
        <w:tc>
          <w:tcPr>
            <w:tcW w:w="0" w:type="auto"/>
            <w:hideMark/>
          </w:tcPr>
          <w:p w14:paraId="53DD0649" w14:textId="77777777" w:rsidR="007304A7" w:rsidRPr="007304A7" w:rsidRDefault="007304A7" w:rsidP="007304A7">
            <w:pPr>
              <w:pStyle w:val="BodyText"/>
              <w:rPr>
                <w:b/>
                <w:bCs/>
              </w:rPr>
            </w:pPr>
            <w:r w:rsidRPr="007304A7">
              <w:rPr>
                <w:b/>
                <w:bCs/>
              </w:rPr>
              <w:t>Site Supervisor</w:t>
            </w:r>
          </w:p>
        </w:tc>
        <w:tc>
          <w:tcPr>
            <w:tcW w:w="0" w:type="auto"/>
            <w:hideMark/>
          </w:tcPr>
          <w:p w14:paraId="61470000" w14:textId="77777777" w:rsidR="007304A7" w:rsidRPr="007304A7" w:rsidRDefault="007304A7" w:rsidP="007304A7">
            <w:pPr>
              <w:pStyle w:val="BodyText"/>
              <w:rPr>
                <w:b/>
                <w:bCs/>
              </w:rPr>
            </w:pPr>
            <w:r w:rsidRPr="007304A7">
              <w:rPr>
                <w:b/>
                <w:bCs/>
              </w:rPr>
              <w:t>Workers</w:t>
            </w:r>
          </w:p>
        </w:tc>
        <w:tc>
          <w:tcPr>
            <w:tcW w:w="0" w:type="auto"/>
            <w:hideMark/>
          </w:tcPr>
          <w:p w14:paraId="7BD7E5E6" w14:textId="77777777" w:rsidR="007304A7" w:rsidRPr="007304A7" w:rsidRDefault="007304A7" w:rsidP="007304A7">
            <w:pPr>
              <w:pStyle w:val="BodyText"/>
              <w:rPr>
                <w:b/>
                <w:bCs/>
              </w:rPr>
            </w:pPr>
            <w:r w:rsidRPr="007304A7">
              <w:rPr>
                <w:b/>
                <w:bCs/>
              </w:rPr>
              <w:t>Contractors</w:t>
            </w:r>
          </w:p>
        </w:tc>
      </w:tr>
      <w:tr w:rsidR="007304A7" w:rsidRPr="007304A7" w14:paraId="65A30A62" w14:textId="77777777" w:rsidTr="007304A7">
        <w:tc>
          <w:tcPr>
            <w:tcW w:w="0" w:type="auto"/>
            <w:hideMark/>
          </w:tcPr>
          <w:p w14:paraId="02D3EA28" w14:textId="77777777" w:rsidR="007304A7" w:rsidRPr="007304A7" w:rsidRDefault="007304A7" w:rsidP="007304A7">
            <w:pPr>
              <w:pStyle w:val="BodyText"/>
            </w:pPr>
            <w:r w:rsidRPr="007304A7">
              <w:t>Risk Assessment &amp; SWMS Development</w:t>
            </w:r>
          </w:p>
        </w:tc>
        <w:tc>
          <w:tcPr>
            <w:tcW w:w="0" w:type="auto"/>
            <w:hideMark/>
          </w:tcPr>
          <w:p w14:paraId="16CAC551" w14:textId="77777777" w:rsidR="007304A7" w:rsidRPr="007304A7" w:rsidRDefault="007304A7" w:rsidP="007304A7">
            <w:pPr>
              <w:pStyle w:val="BodyText"/>
            </w:pPr>
            <w:r w:rsidRPr="007304A7">
              <w:t>A</w:t>
            </w:r>
          </w:p>
        </w:tc>
        <w:tc>
          <w:tcPr>
            <w:tcW w:w="0" w:type="auto"/>
            <w:hideMark/>
          </w:tcPr>
          <w:p w14:paraId="7C008486" w14:textId="77777777" w:rsidR="007304A7" w:rsidRPr="007304A7" w:rsidRDefault="007304A7" w:rsidP="007304A7">
            <w:pPr>
              <w:pStyle w:val="BodyText"/>
            </w:pPr>
            <w:r w:rsidRPr="007304A7">
              <w:t>R</w:t>
            </w:r>
          </w:p>
        </w:tc>
        <w:tc>
          <w:tcPr>
            <w:tcW w:w="0" w:type="auto"/>
            <w:hideMark/>
          </w:tcPr>
          <w:p w14:paraId="3AE90031" w14:textId="77777777" w:rsidR="007304A7" w:rsidRPr="007304A7" w:rsidRDefault="007304A7" w:rsidP="007304A7">
            <w:pPr>
              <w:pStyle w:val="BodyText"/>
            </w:pPr>
            <w:r w:rsidRPr="007304A7">
              <w:t>C</w:t>
            </w:r>
          </w:p>
        </w:tc>
        <w:tc>
          <w:tcPr>
            <w:tcW w:w="0" w:type="auto"/>
            <w:hideMark/>
          </w:tcPr>
          <w:p w14:paraId="17B926DA" w14:textId="77777777" w:rsidR="007304A7" w:rsidRPr="007304A7" w:rsidRDefault="007304A7" w:rsidP="007304A7">
            <w:pPr>
              <w:pStyle w:val="BodyText"/>
            </w:pPr>
            <w:r w:rsidRPr="007304A7">
              <w:t>I</w:t>
            </w:r>
          </w:p>
        </w:tc>
        <w:tc>
          <w:tcPr>
            <w:tcW w:w="0" w:type="auto"/>
            <w:hideMark/>
          </w:tcPr>
          <w:p w14:paraId="351444E0" w14:textId="77777777" w:rsidR="007304A7" w:rsidRPr="007304A7" w:rsidRDefault="007304A7" w:rsidP="007304A7">
            <w:pPr>
              <w:pStyle w:val="BodyText"/>
            </w:pPr>
            <w:r w:rsidRPr="007304A7">
              <w:t>C</w:t>
            </w:r>
          </w:p>
        </w:tc>
      </w:tr>
      <w:tr w:rsidR="007304A7" w:rsidRPr="007304A7" w14:paraId="5CB4572F" w14:textId="77777777" w:rsidTr="007304A7">
        <w:tc>
          <w:tcPr>
            <w:tcW w:w="0" w:type="auto"/>
            <w:hideMark/>
          </w:tcPr>
          <w:p w14:paraId="3AD2369B" w14:textId="77777777" w:rsidR="007304A7" w:rsidRPr="007304A7" w:rsidRDefault="007304A7" w:rsidP="007304A7">
            <w:pPr>
              <w:pStyle w:val="BodyText"/>
            </w:pPr>
            <w:r w:rsidRPr="007304A7">
              <w:t>Incident Investigation</w:t>
            </w:r>
          </w:p>
        </w:tc>
        <w:tc>
          <w:tcPr>
            <w:tcW w:w="0" w:type="auto"/>
            <w:hideMark/>
          </w:tcPr>
          <w:p w14:paraId="2D85AC74" w14:textId="77777777" w:rsidR="007304A7" w:rsidRPr="007304A7" w:rsidRDefault="007304A7" w:rsidP="007304A7">
            <w:pPr>
              <w:pStyle w:val="BodyText"/>
            </w:pPr>
            <w:r w:rsidRPr="007304A7">
              <w:t>A</w:t>
            </w:r>
          </w:p>
        </w:tc>
        <w:tc>
          <w:tcPr>
            <w:tcW w:w="0" w:type="auto"/>
            <w:hideMark/>
          </w:tcPr>
          <w:p w14:paraId="7C35B74D" w14:textId="77777777" w:rsidR="007304A7" w:rsidRPr="007304A7" w:rsidRDefault="007304A7" w:rsidP="007304A7">
            <w:pPr>
              <w:pStyle w:val="BodyText"/>
            </w:pPr>
            <w:r w:rsidRPr="007304A7">
              <w:t>R</w:t>
            </w:r>
          </w:p>
        </w:tc>
        <w:tc>
          <w:tcPr>
            <w:tcW w:w="0" w:type="auto"/>
            <w:hideMark/>
          </w:tcPr>
          <w:p w14:paraId="33C60B05" w14:textId="77777777" w:rsidR="007304A7" w:rsidRPr="007304A7" w:rsidRDefault="007304A7" w:rsidP="007304A7">
            <w:pPr>
              <w:pStyle w:val="BodyText"/>
            </w:pPr>
            <w:r w:rsidRPr="007304A7">
              <w:t>C</w:t>
            </w:r>
          </w:p>
        </w:tc>
        <w:tc>
          <w:tcPr>
            <w:tcW w:w="0" w:type="auto"/>
            <w:hideMark/>
          </w:tcPr>
          <w:p w14:paraId="4FA19702" w14:textId="77777777" w:rsidR="007304A7" w:rsidRPr="007304A7" w:rsidRDefault="007304A7" w:rsidP="007304A7">
            <w:pPr>
              <w:pStyle w:val="BodyText"/>
            </w:pPr>
            <w:r w:rsidRPr="007304A7">
              <w:t>I</w:t>
            </w:r>
          </w:p>
        </w:tc>
        <w:tc>
          <w:tcPr>
            <w:tcW w:w="0" w:type="auto"/>
            <w:hideMark/>
          </w:tcPr>
          <w:p w14:paraId="052AF98D" w14:textId="77777777" w:rsidR="007304A7" w:rsidRPr="007304A7" w:rsidRDefault="007304A7" w:rsidP="007304A7">
            <w:pPr>
              <w:pStyle w:val="BodyText"/>
            </w:pPr>
            <w:r w:rsidRPr="007304A7">
              <w:t>C</w:t>
            </w:r>
          </w:p>
        </w:tc>
      </w:tr>
      <w:tr w:rsidR="007304A7" w:rsidRPr="007304A7" w14:paraId="51447623" w14:textId="77777777" w:rsidTr="007304A7">
        <w:tc>
          <w:tcPr>
            <w:tcW w:w="0" w:type="auto"/>
            <w:hideMark/>
          </w:tcPr>
          <w:p w14:paraId="0D81926D" w14:textId="77777777" w:rsidR="007304A7" w:rsidRPr="007304A7" w:rsidRDefault="007304A7" w:rsidP="007304A7">
            <w:pPr>
              <w:pStyle w:val="BodyText"/>
            </w:pPr>
            <w:r w:rsidRPr="007304A7">
              <w:t>Management Review</w:t>
            </w:r>
          </w:p>
        </w:tc>
        <w:tc>
          <w:tcPr>
            <w:tcW w:w="0" w:type="auto"/>
            <w:hideMark/>
          </w:tcPr>
          <w:p w14:paraId="3EDB05BD" w14:textId="77777777" w:rsidR="007304A7" w:rsidRPr="007304A7" w:rsidRDefault="007304A7" w:rsidP="007304A7">
            <w:pPr>
              <w:pStyle w:val="BodyText"/>
            </w:pPr>
            <w:r w:rsidRPr="007304A7">
              <w:t>A</w:t>
            </w:r>
          </w:p>
        </w:tc>
        <w:tc>
          <w:tcPr>
            <w:tcW w:w="0" w:type="auto"/>
            <w:hideMark/>
          </w:tcPr>
          <w:p w14:paraId="7377E897" w14:textId="77777777" w:rsidR="007304A7" w:rsidRPr="007304A7" w:rsidRDefault="007304A7" w:rsidP="007304A7">
            <w:pPr>
              <w:pStyle w:val="BodyText"/>
            </w:pPr>
            <w:r w:rsidRPr="007304A7">
              <w:t>R</w:t>
            </w:r>
          </w:p>
        </w:tc>
        <w:tc>
          <w:tcPr>
            <w:tcW w:w="0" w:type="auto"/>
            <w:hideMark/>
          </w:tcPr>
          <w:p w14:paraId="5A22ED41" w14:textId="77777777" w:rsidR="007304A7" w:rsidRPr="007304A7" w:rsidRDefault="007304A7" w:rsidP="007304A7">
            <w:pPr>
              <w:pStyle w:val="BodyText"/>
            </w:pPr>
            <w:r w:rsidRPr="007304A7">
              <w:t>I</w:t>
            </w:r>
          </w:p>
        </w:tc>
        <w:tc>
          <w:tcPr>
            <w:tcW w:w="0" w:type="auto"/>
            <w:hideMark/>
          </w:tcPr>
          <w:p w14:paraId="08F4AEF5" w14:textId="77777777" w:rsidR="007304A7" w:rsidRPr="007304A7" w:rsidRDefault="007304A7" w:rsidP="007304A7">
            <w:pPr>
              <w:pStyle w:val="BodyText"/>
            </w:pPr>
            <w:r w:rsidRPr="007304A7">
              <w:t>I</w:t>
            </w:r>
          </w:p>
        </w:tc>
        <w:tc>
          <w:tcPr>
            <w:tcW w:w="0" w:type="auto"/>
            <w:hideMark/>
          </w:tcPr>
          <w:p w14:paraId="2DE8A667" w14:textId="77777777" w:rsidR="007304A7" w:rsidRPr="007304A7" w:rsidRDefault="007304A7" w:rsidP="007304A7">
            <w:pPr>
              <w:pStyle w:val="BodyText"/>
            </w:pPr>
            <w:r w:rsidRPr="007304A7">
              <w:t>I</w:t>
            </w:r>
          </w:p>
        </w:tc>
      </w:tr>
      <w:tr w:rsidR="007304A7" w:rsidRPr="007304A7" w14:paraId="492D63CF" w14:textId="77777777" w:rsidTr="007304A7">
        <w:tc>
          <w:tcPr>
            <w:tcW w:w="0" w:type="auto"/>
            <w:hideMark/>
          </w:tcPr>
          <w:p w14:paraId="4A7509CF" w14:textId="77777777" w:rsidR="007304A7" w:rsidRPr="007304A7" w:rsidRDefault="007304A7" w:rsidP="007304A7">
            <w:pPr>
              <w:pStyle w:val="BodyText"/>
            </w:pPr>
            <w:r w:rsidRPr="007304A7">
              <w:t>Emergency Response Planning</w:t>
            </w:r>
          </w:p>
        </w:tc>
        <w:tc>
          <w:tcPr>
            <w:tcW w:w="0" w:type="auto"/>
            <w:hideMark/>
          </w:tcPr>
          <w:p w14:paraId="07063606" w14:textId="77777777" w:rsidR="007304A7" w:rsidRPr="007304A7" w:rsidRDefault="007304A7" w:rsidP="007304A7">
            <w:pPr>
              <w:pStyle w:val="BodyText"/>
            </w:pPr>
            <w:r w:rsidRPr="007304A7">
              <w:t>A</w:t>
            </w:r>
          </w:p>
        </w:tc>
        <w:tc>
          <w:tcPr>
            <w:tcW w:w="0" w:type="auto"/>
            <w:hideMark/>
          </w:tcPr>
          <w:p w14:paraId="14534645" w14:textId="77777777" w:rsidR="007304A7" w:rsidRPr="007304A7" w:rsidRDefault="007304A7" w:rsidP="007304A7">
            <w:pPr>
              <w:pStyle w:val="BodyText"/>
            </w:pPr>
            <w:r w:rsidRPr="007304A7">
              <w:t>R</w:t>
            </w:r>
          </w:p>
        </w:tc>
        <w:tc>
          <w:tcPr>
            <w:tcW w:w="0" w:type="auto"/>
            <w:hideMark/>
          </w:tcPr>
          <w:p w14:paraId="59BB807C" w14:textId="77777777" w:rsidR="007304A7" w:rsidRPr="007304A7" w:rsidRDefault="007304A7" w:rsidP="007304A7">
            <w:pPr>
              <w:pStyle w:val="BodyText"/>
            </w:pPr>
            <w:r w:rsidRPr="007304A7">
              <w:t>C</w:t>
            </w:r>
          </w:p>
        </w:tc>
        <w:tc>
          <w:tcPr>
            <w:tcW w:w="0" w:type="auto"/>
            <w:hideMark/>
          </w:tcPr>
          <w:p w14:paraId="093CF077" w14:textId="77777777" w:rsidR="007304A7" w:rsidRPr="007304A7" w:rsidRDefault="007304A7" w:rsidP="007304A7">
            <w:pPr>
              <w:pStyle w:val="BodyText"/>
            </w:pPr>
            <w:r w:rsidRPr="007304A7">
              <w:t>I</w:t>
            </w:r>
          </w:p>
        </w:tc>
        <w:tc>
          <w:tcPr>
            <w:tcW w:w="0" w:type="auto"/>
            <w:hideMark/>
          </w:tcPr>
          <w:p w14:paraId="01E1A96D" w14:textId="77777777" w:rsidR="007304A7" w:rsidRPr="007304A7" w:rsidRDefault="007304A7" w:rsidP="007304A7">
            <w:pPr>
              <w:pStyle w:val="BodyText"/>
            </w:pPr>
            <w:r w:rsidRPr="007304A7">
              <w:t>C</w:t>
            </w:r>
          </w:p>
        </w:tc>
      </w:tr>
      <w:tr w:rsidR="007304A7" w:rsidRPr="007304A7" w14:paraId="22047B05" w14:textId="77777777" w:rsidTr="007304A7">
        <w:tc>
          <w:tcPr>
            <w:tcW w:w="0" w:type="auto"/>
            <w:hideMark/>
          </w:tcPr>
          <w:p w14:paraId="6D5AD24B" w14:textId="77777777" w:rsidR="007304A7" w:rsidRPr="007304A7" w:rsidRDefault="007304A7" w:rsidP="007304A7">
            <w:pPr>
              <w:pStyle w:val="BodyText"/>
            </w:pPr>
            <w:r w:rsidRPr="007304A7">
              <w:t>(Add rows as required)</w:t>
            </w:r>
          </w:p>
        </w:tc>
        <w:tc>
          <w:tcPr>
            <w:tcW w:w="0" w:type="auto"/>
            <w:hideMark/>
          </w:tcPr>
          <w:p w14:paraId="50426CC6" w14:textId="77777777" w:rsidR="007304A7" w:rsidRPr="007304A7" w:rsidRDefault="007304A7" w:rsidP="007304A7">
            <w:pPr>
              <w:pStyle w:val="BodyText"/>
            </w:pPr>
          </w:p>
        </w:tc>
        <w:tc>
          <w:tcPr>
            <w:tcW w:w="0" w:type="auto"/>
            <w:hideMark/>
          </w:tcPr>
          <w:p w14:paraId="1F53C691" w14:textId="77777777" w:rsidR="007304A7" w:rsidRPr="007304A7" w:rsidRDefault="007304A7" w:rsidP="007304A7">
            <w:pPr>
              <w:pStyle w:val="BodyText"/>
            </w:pPr>
          </w:p>
        </w:tc>
        <w:tc>
          <w:tcPr>
            <w:tcW w:w="0" w:type="auto"/>
            <w:hideMark/>
          </w:tcPr>
          <w:p w14:paraId="6BF56BF6" w14:textId="77777777" w:rsidR="007304A7" w:rsidRPr="007304A7" w:rsidRDefault="007304A7" w:rsidP="007304A7">
            <w:pPr>
              <w:pStyle w:val="BodyText"/>
            </w:pPr>
          </w:p>
        </w:tc>
        <w:tc>
          <w:tcPr>
            <w:tcW w:w="0" w:type="auto"/>
            <w:hideMark/>
          </w:tcPr>
          <w:p w14:paraId="413B9A8D" w14:textId="77777777" w:rsidR="007304A7" w:rsidRPr="007304A7" w:rsidRDefault="007304A7" w:rsidP="007304A7">
            <w:pPr>
              <w:pStyle w:val="BodyText"/>
            </w:pPr>
          </w:p>
        </w:tc>
        <w:tc>
          <w:tcPr>
            <w:tcW w:w="0" w:type="auto"/>
            <w:hideMark/>
          </w:tcPr>
          <w:p w14:paraId="26A4F980" w14:textId="77777777" w:rsidR="007304A7" w:rsidRPr="007304A7" w:rsidRDefault="007304A7" w:rsidP="007304A7">
            <w:pPr>
              <w:pStyle w:val="BodyText"/>
            </w:pPr>
          </w:p>
        </w:tc>
      </w:tr>
    </w:tbl>
    <w:p w14:paraId="52C4C903" w14:textId="77777777" w:rsidR="007304A7" w:rsidRPr="007304A7" w:rsidRDefault="007304A7" w:rsidP="007304A7">
      <w:pPr>
        <w:pStyle w:val="BodyText"/>
        <w:rPr>
          <w:rStyle w:val="Characterbold"/>
        </w:rPr>
      </w:pPr>
      <w:r w:rsidRPr="007304A7">
        <w:rPr>
          <w:rStyle w:val="Characterbold"/>
        </w:rPr>
        <w:t>5. Communication and Implementation Plan</w:t>
      </w:r>
    </w:p>
    <w:p w14:paraId="212307AA" w14:textId="62605BC8" w:rsidR="007304A7" w:rsidRDefault="007304A7" w:rsidP="007304A7">
      <w:pPr>
        <w:pStyle w:val="BodyText"/>
      </w:pPr>
      <w:r>
        <w:t>Outline how roles will be communicated and implemented.</w:t>
      </w:r>
    </w:p>
    <w:tbl>
      <w:tblPr>
        <w:tblStyle w:val="CustomTablestandard"/>
        <w:tblW w:w="0" w:type="auto"/>
        <w:tblLook w:val="04A0" w:firstRow="1" w:lastRow="0" w:firstColumn="1" w:lastColumn="0" w:noHBand="0" w:noVBand="1"/>
      </w:tblPr>
      <w:tblGrid>
        <w:gridCol w:w="2094"/>
        <w:gridCol w:w="2507"/>
        <w:gridCol w:w="1362"/>
        <w:gridCol w:w="1623"/>
        <w:gridCol w:w="1431"/>
      </w:tblGrid>
      <w:tr w:rsidR="007304A7" w:rsidRPr="007304A7" w14:paraId="3BB19DFF" w14:textId="77777777" w:rsidTr="007304A7">
        <w:trPr>
          <w:cnfStyle w:val="100000000000" w:firstRow="1" w:lastRow="0" w:firstColumn="0" w:lastColumn="0" w:oddVBand="0" w:evenVBand="0" w:oddHBand="0" w:evenHBand="0" w:firstRowFirstColumn="0" w:firstRowLastColumn="0" w:lastRowFirstColumn="0" w:lastRowLastColumn="0"/>
        </w:trPr>
        <w:tc>
          <w:tcPr>
            <w:tcW w:w="0" w:type="auto"/>
            <w:hideMark/>
          </w:tcPr>
          <w:p w14:paraId="179DED04" w14:textId="77777777" w:rsidR="007304A7" w:rsidRPr="007304A7" w:rsidRDefault="007304A7" w:rsidP="007304A7">
            <w:pPr>
              <w:pStyle w:val="BodyText"/>
              <w:rPr>
                <w:b/>
                <w:bCs/>
              </w:rPr>
            </w:pPr>
            <w:r w:rsidRPr="007304A7">
              <w:rPr>
                <w:b/>
                <w:bCs/>
              </w:rPr>
              <w:t>Action</w:t>
            </w:r>
          </w:p>
        </w:tc>
        <w:tc>
          <w:tcPr>
            <w:tcW w:w="0" w:type="auto"/>
            <w:hideMark/>
          </w:tcPr>
          <w:p w14:paraId="209A7285" w14:textId="77777777" w:rsidR="007304A7" w:rsidRPr="007304A7" w:rsidRDefault="007304A7" w:rsidP="007304A7">
            <w:pPr>
              <w:pStyle w:val="BodyText"/>
              <w:rPr>
                <w:b/>
                <w:bCs/>
              </w:rPr>
            </w:pPr>
            <w:r w:rsidRPr="007304A7">
              <w:rPr>
                <w:b/>
                <w:bCs/>
              </w:rPr>
              <w:t>Method (e.g., induction, org chart, training)</w:t>
            </w:r>
          </w:p>
        </w:tc>
        <w:tc>
          <w:tcPr>
            <w:tcW w:w="0" w:type="auto"/>
            <w:hideMark/>
          </w:tcPr>
          <w:p w14:paraId="60281768" w14:textId="77777777" w:rsidR="007304A7" w:rsidRPr="007304A7" w:rsidRDefault="007304A7" w:rsidP="007304A7">
            <w:pPr>
              <w:pStyle w:val="BodyText"/>
              <w:rPr>
                <w:b/>
                <w:bCs/>
              </w:rPr>
            </w:pPr>
            <w:r w:rsidRPr="007304A7">
              <w:rPr>
                <w:b/>
                <w:bCs/>
              </w:rPr>
              <w:t>Target Audience</w:t>
            </w:r>
          </w:p>
        </w:tc>
        <w:tc>
          <w:tcPr>
            <w:tcW w:w="0" w:type="auto"/>
            <w:hideMark/>
          </w:tcPr>
          <w:p w14:paraId="7D16C85E" w14:textId="77777777" w:rsidR="007304A7" w:rsidRPr="007304A7" w:rsidRDefault="007304A7" w:rsidP="007304A7">
            <w:pPr>
              <w:pStyle w:val="BodyText"/>
              <w:rPr>
                <w:b/>
                <w:bCs/>
              </w:rPr>
            </w:pPr>
            <w:r w:rsidRPr="007304A7">
              <w:rPr>
                <w:b/>
                <w:bCs/>
              </w:rPr>
              <w:t>Responsible Person</w:t>
            </w:r>
          </w:p>
        </w:tc>
        <w:tc>
          <w:tcPr>
            <w:tcW w:w="0" w:type="auto"/>
            <w:hideMark/>
          </w:tcPr>
          <w:p w14:paraId="6E11CB50" w14:textId="77777777" w:rsidR="007304A7" w:rsidRPr="007304A7" w:rsidRDefault="007304A7" w:rsidP="007304A7">
            <w:pPr>
              <w:pStyle w:val="BodyText"/>
              <w:rPr>
                <w:b/>
                <w:bCs/>
              </w:rPr>
            </w:pPr>
            <w:r w:rsidRPr="007304A7">
              <w:rPr>
                <w:b/>
                <w:bCs/>
              </w:rPr>
              <w:t>Completion Date</w:t>
            </w:r>
          </w:p>
        </w:tc>
      </w:tr>
      <w:tr w:rsidR="007304A7" w:rsidRPr="007304A7" w14:paraId="7420AF77" w14:textId="77777777" w:rsidTr="007304A7">
        <w:tc>
          <w:tcPr>
            <w:tcW w:w="0" w:type="auto"/>
            <w:hideMark/>
          </w:tcPr>
          <w:p w14:paraId="280702B3" w14:textId="77777777" w:rsidR="007304A7" w:rsidRPr="007304A7" w:rsidRDefault="007304A7" w:rsidP="007304A7">
            <w:pPr>
              <w:pStyle w:val="BodyText"/>
            </w:pPr>
            <w:r w:rsidRPr="007304A7">
              <w:t>Distribute updated job descriptions</w:t>
            </w:r>
          </w:p>
        </w:tc>
        <w:tc>
          <w:tcPr>
            <w:tcW w:w="0" w:type="auto"/>
            <w:hideMark/>
          </w:tcPr>
          <w:p w14:paraId="2FFF564F" w14:textId="77777777" w:rsidR="007304A7" w:rsidRPr="007304A7" w:rsidRDefault="007304A7" w:rsidP="007304A7">
            <w:pPr>
              <w:pStyle w:val="BodyText"/>
            </w:pPr>
          </w:p>
        </w:tc>
        <w:tc>
          <w:tcPr>
            <w:tcW w:w="0" w:type="auto"/>
            <w:hideMark/>
          </w:tcPr>
          <w:p w14:paraId="719EE0E6" w14:textId="77777777" w:rsidR="007304A7" w:rsidRPr="007304A7" w:rsidRDefault="007304A7" w:rsidP="007304A7">
            <w:pPr>
              <w:pStyle w:val="BodyText"/>
            </w:pPr>
            <w:r w:rsidRPr="007304A7">
              <w:t>All employees</w:t>
            </w:r>
          </w:p>
        </w:tc>
        <w:tc>
          <w:tcPr>
            <w:tcW w:w="0" w:type="auto"/>
            <w:hideMark/>
          </w:tcPr>
          <w:p w14:paraId="7726CD57" w14:textId="77777777" w:rsidR="007304A7" w:rsidRPr="007304A7" w:rsidRDefault="007304A7" w:rsidP="007304A7">
            <w:pPr>
              <w:pStyle w:val="BodyText"/>
            </w:pPr>
          </w:p>
        </w:tc>
        <w:tc>
          <w:tcPr>
            <w:tcW w:w="0" w:type="auto"/>
            <w:hideMark/>
          </w:tcPr>
          <w:p w14:paraId="26A07120" w14:textId="77777777" w:rsidR="007304A7" w:rsidRPr="007304A7" w:rsidRDefault="007304A7" w:rsidP="007304A7">
            <w:pPr>
              <w:pStyle w:val="BodyText"/>
            </w:pPr>
          </w:p>
        </w:tc>
      </w:tr>
      <w:tr w:rsidR="007304A7" w:rsidRPr="007304A7" w14:paraId="649A1FB0" w14:textId="77777777" w:rsidTr="007304A7">
        <w:tc>
          <w:tcPr>
            <w:tcW w:w="0" w:type="auto"/>
            <w:hideMark/>
          </w:tcPr>
          <w:p w14:paraId="24F85614" w14:textId="77777777" w:rsidR="007304A7" w:rsidRPr="007304A7" w:rsidRDefault="007304A7" w:rsidP="007304A7">
            <w:pPr>
              <w:pStyle w:val="BodyText"/>
            </w:pPr>
            <w:r w:rsidRPr="007304A7">
              <w:t>Include in induction program</w:t>
            </w:r>
          </w:p>
        </w:tc>
        <w:tc>
          <w:tcPr>
            <w:tcW w:w="0" w:type="auto"/>
            <w:hideMark/>
          </w:tcPr>
          <w:p w14:paraId="660AFBAE" w14:textId="77777777" w:rsidR="007304A7" w:rsidRPr="007304A7" w:rsidRDefault="007304A7" w:rsidP="007304A7">
            <w:pPr>
              <w:pStyle w:val="BodyText"/>
            </w:pPr>
          </w:p>
        </w:tc>
        <w:tc>
          <w:tcPr>
            <w:tcW w:w="0" w:type="auto"/>
            <w:hideMark/>
          </w:tcPr>
          <w:p w14:paraId="4E6627D0" w14:textId="77777777" w:rsidR="007304A7" w:rsidRPr="007304A7" w:rsidRDefault="007304A7" w:rsidP="007304A7">
            <w:pPr>
              <w:pStyle w:val="BodyText"/>
            </w:pPr>
            <w:r w:rsidRPr="007304A7">
              <w:t>New starters</w:t>
            </w:r>
          </w:p>
        </w:tc>
        <w:tc>
          <w:tcPr>
            <w:tcW w:w="0" w:type="auto"/>
            <w:hideMark/>
          </w:tcPr>
          <w:p w14:paraId="40123C17" w14:textId="77777777" w:rsidR="007304A7" w:rsidRPr="007304A7" w:rsidRDefault="007304A7" w:rsidP="007304A7">
            <w:pPr>
              <w:pStyle w:val="BodyText"/>
            </w:pPr>
          </w:p>
        </w:tc>
        <w:tc>
          <w:tcPr>
            <w:tcW w:w="0" w:type="auto"/>
            <w:hideMark/>
          </w:tcPr>
          <w:p w14:paraId="16981CEB" w14:textId="77777777" w:rsidR="007304A7" w:rsidRPr="007304A7" w:rsidRDefault="007304A7" w:rsidP="007304A7">
            <w:pPr>
              <w:pStyle w:val="BodyText"/>
            </w:pPr>
          </w:p>
        </w:tc>
      </w:tr>
      <w:tr w:rsidR="007304A7" w:rsidRPr="007304A7" w14:paraId="37BD25AA" w14:textId="77777777" w:rsidTr="007304A7">
        <w:tc>
          <w:tcPr>
            <w:tcW w:w="0" w:type="auto"/>
            <w:hideMark/>
          </w:tcPr>
          <w:p w14:paraId="07BE853F" w14:textId="77777777" w:rsidR="007304A7" w:rsidRPr="007304A7" w:rsidRDefault="007304A7" w:rsidP="007304A7">
            <w:pPr>
              <w:pStyle w:val="BodyText"/>
            </w:pPr>
            <w:r w:rsidRPr="007304A7">
              <w:t>Display org chart with QHSE roles</w:t>
            </w:r>
          </w:p>
        </w:tc>
        <w:tc>
          <w:tcPr>
            <w:tcW w:w="0" w:type="auto"/>
            <w:hideMark/>
          </w:tcPr>
          <w:p w14:paraId="330A815A" w14:textId="77777777" w:rsidR="007304A7" w:rsidRPr="007304A7" w:rsidRDefault="007304A7" w:rsidP="007304A7">
            <w:pPr>
              <w:pStyle w:val="BodyText"/>
            </w:pPr>
          </w:p>
        </w:tc>
        <w:tc>
          <w:tcPr>
            <w:tcW w:w="0" w:type="auto"/>
            <w:hideMark/>
          </w:tcPr>
          <w:p w14:paraId="35112DC4" w14:textId="77777777" w:rsidR="007304A7" w:rsidRPr="007304A7" w:rsidRDefault="007304A7" w:rsidP="007304A7">
            <w:pPr>
              <w:pStyle w:val="BodyText"/>
            </w:pPr>
            <w:r w:rsidRPr="007304A7">
              <w:t>All sites</w:t>
            </w:r>
          </w:p>
        </w:tc>
        <w:tc>
          <w:tcPr>
            <w:tcW w:w="0" w:type="auto"/>
            <w:hideMark/>
          </w:tcPr>
          <w:p w14:paraId="6F158A66" w14:textId="77777777" w:rsidR="007304A7" w:rsidRPr="007304A7" w:rsidRDefault="007304A7" w:rsidP="007304A7">
            <w:pPr>
              <w:pStyle w:val="BodyText"/>
            </w:pPr>
          </w:p>
        </w:tc>
        <w:tc>
          <w:tcPr>
            <w:tcW w:w="0" w:type="auto"/>
            <w:hideMark/>
          </w:tcPr>
          <w:p w14:paraId="286B4EDC" w14:textId="77777777" w:rsidR="007304A7" w:rsidRPr="007304A7" w:rsidRDefault="007304A7" w:rsidP="007304A7">
            <w:pPr>
              <w:pStyle w:val="BodyText"/>
            </w:pPr>
          </w:p>
        </w:tc>
      </w:tr>
    </w:tbl>
    <w:p w14:paraId="6FF09CD2" w14:textId="77777777" w:rsidR="00491212" w:rsidRPr="00491212" w:rsidRDefault="00491212" w:rsidP="00491212">
      <w:pPr>
        <w:pStyle w:val="BodyText"/>
        <w:rPr>
          <w:rStyle w:val="Characterbold"/>
        </w:rPr>
      </w:pPr>
      <w:r w:rsidRPr="00491212">
        <w:rPr>
          <w:rStyle w:val="Characterbold"/>
        </w:rPr>
        <w:t>6. Review and Monitoring</w:t>
      </w:r>
    </w:p>
    <w:p w14:paraId="7CBD15A7" w14:textId="77777777" w:rsidR="00491212" w:rsidRDefault="00491212" w:rsidP="00491212">
      <w:pPr>
        <w:pStyle w:val="BodyText"/>
      </w:pPr>
      <w:r>
        <w:t>How and when this document will be reviewed.</w:t>
      </w:r>
    </w:p>
    <w:p w14:paraId="4FD63366" w14:textId="77777777" w:rsidR="00491212" w:rsidRPr="00491212" w:rsidRDefault="00491212" w:rsidP="00491212">
      <w:pPr>
        <w:pStyle w:val="TableListBullet"/>
        <w:rPr>
          <w:sz w:val="20"/>
          <w:szCs w:val="20"/>
        </w:rPr>
      </w:pPr>
      <w:r w:rsidRPr="00491212">
        <w:rPr>
          <w:sz w:val="20"/>
          <w:szCs w:val="20"/>
        </w:rPr>
        <w:t>Review Frequency: Annually or following organisational changes</w:t>
      </w:r>
    </w:p>
    <w:p w14:paraId="677EA3BF" w14:textId="77777777" w:rsidR="00491212" w:rsidRPr="00491212" w:rsidRDefault="00491212" w:rsidP="00491212">
      <w:pPr>
        <w:pStyle w:val="TableListBullet"/>
        <w:rPr>
          <w:sz w:val="20"/>
          <w:szCs w:val="20"/>
        </w:rPr>
      </w:pPr>
      <w:r w:rsidRPr="00491212">
        <w:rPr>
          <w:sz w:val="20"/>
          <w:szCs w:val="20"/>
        </w:rPr>
        <w:t>Inputs: Audit findings, incident trends, management review outcomes</w:t>
      </w:r>
    </w:p>
    <w:p w14:paraId="009361A7" w14:textId="005CD279" w:rsidR="007304A7" w:rsidRPr="00491212" w:rsidRDefault="00491212" w:rsidP="00491212">
      <w:pPr>
        <w:pStyle w:val="TableListBullet"/>
        <w:rPr>
          <w:sz w:val="20"/>
          <w:szCs w:val="20"/>
        </w:rPr>
      </w:pPr>
      <w:r w:rsidRPr="00491212">
        <w:rPr>
          <w:sz w:val="20"/>
          <w:szCs w:val="20"/>
        </w:rPr>
        <w:t>Next Review Date: ___________________________</w:t>
      </w:r>
    </w:p>
    <w:p w14:paraId="241C8E41" w14:textId="0E570528" w:rsidR="00274A4D" w:rsidRPr="00381A06" w:rsidRDefault="00274A4D" w:rsidP="00274A4D">
      <w:pPr>
        <w:pStyle w:val="BodyText"/>
        <w:rPr>
          <w:b/>
          <w:bCs/>
        </w:rPr>
      </w:pPr>
      <w:r>
        <w:rPr>
          <w:b/>
          <w:bCs/>
        </w:rPr>
        <w:t xml:space="preserve">7. </w:t>
      </w:r>
      <w:r w:rsidRPr="00381A06">
        <w:rPr>
          <w:b/>
          <w:bCs/>
        </w:rPr>
        <w:t>Approval and Review</w:t>
      </w:r>
    </w:p>
    <w:tbl>
      <w:tblPr>
        <w:tblStyle w:val="CustomTablestandard"/>
        <w:tblW w:w="0" w:type="auto"/>
        <w:tblLook w:val="04A0" w:firstRow="1" w:lastRow="0" w:firstColumn="1" w:lastColumn="0" w:noHBand="0" w:noVBand="1"/>
      </w:tblPr>
      <w:tblGrid>
        <w:gridCol w:w="2547"/>
        <w:gridCol w:w="2551"/>
        <w:gridCol w:w="1985"/>
        <w:gridCol w:w="1701"/>
      </w:tblGrid>
      <w:tr w:rsidR="00274A4D" w:rsidRPr="00381A06" w14:paraId="216F6362" w14:textId="77777777" w:rsidTr="00B0305C">
        <w:trPr>
          <w:cnfStyle w:val="100000000000" w:firstRow="1" w:lastRow="0" w:firstColumn="0" w:lastColumn="0" w:oddVBand="0" w:evenVBand="0" w:oddHBand="0" w:evenHBand="0" w:firstRowFirstColumn="0" w:firstRowLastColumn="0" w:lastRowFirstColumn="0" w:lastRowLastColumn="0"/>
        </w:trPr>
        <w:tc>
          <w:tcPr>
            <w:tcW w:w="2547" w:type="dxa"/>
            <w:hideMark/>
          </w:tcPr>
          <w:p w14:paraId="768A2488" w14:textId="77777777" w:rsidR="00274A4D" w:rsidRPr="00381A06" w:rsidRDefault="00274A4D" w:rsidP="00B0305C">
            <w:pPr>
              <w:pStyle w:val="BodyText"/>
              <w:rPr>
                <w:b/>
                <w:bCs/>
              </w:rPr>
            </w:pPr>
            <w:r w:rsidRPr="00381A06">
              <w:rPr>
                <w:b/>
                <w:bCs/>
              </w:rPr>
              <w:t>Approved By</w:t>
            </w:r>
          </w:p>
        </w:tc>
        <w:tc>
          <w:tcPr>
            <w:tcW w:w="2551" w:type="dxa"/>
            <w:hideMark/>
          </w:tcPr>
          <w:p w14:paraId="2CA87C34" w14:textId="77777777" w:rsidR="00274A4D" w:rsidRPr="00381A06" w:rsidRDefault="00274A4D" w:rsidP="00B0305C">
            <w:pPr>
              <w:pStyle w:val="BodyText"/>
              <w:rPr>
                <w:b/>
                <w:bCs/>
              </w:rPr>
            </w:pPr>
            <w:r w:rsidRPr="00381A06">
              <w:rPr>
                <w:b/>
                <w:bCs/>
              </w:rPr>
              <w:t>Position</w:t>
            </w:r>
          </w:p>
        </w:tc>
        <w:tc>
          <w:tcPr>
            <w:tcW w:w="1985" w:type="dxa"/>
            <w:hideMark/>
          </w:tcPr>
          <w:p w14:paraId="56B1A809" w14:textId="77777777" w:rsidR="00274A4D" w:rsidRPr="00381A06" w:rsidRDefault="00274A4D" w:rsidP="00B0305C">
            <w:pPr>
              <w:pStyle w:val="BodyText"/>
              <w:rPr>
                <w:b/>
                <w:bCs/>
              </w:rPr>
            </w:pPr>
            <w:r w:rsidRPr="00381A06">
              <w:rPr>
                <w:b/>
                <w:bCs/>
              </w:rPr>
              <w:t>Signature</w:t>
            </w:r>
          </w:p>
        </w:tc>
        <w:tc>
          <w:tcPr>
            <w:tcW w:w="1701" w:type="dxa"/>
            <w:hideMark/>
          </w:tcPr>
          <w:p w14:paraId="7888569B" w14:textId="77777777" w:rsidR="00274A4D" w:rsidRPr="00381A06" w:rsidRDefault="00274A4D" w:rsidP="00B0305C">
            <w:pPr>
              <w:pStyle w:val="BodyText"/>
              <w:rPr>
                <w:b/>
                <w:bCs/>
              </w:rPr>
            </w:pPr>
            <w:r w:rsidRPr="00381A06">
              <w:rPr>
                <w:b/>
                <w:bCs/>
              </w:rPr>
              <w:t>Date</w:t>
            </w:r>
          </w:p>
        </w:tc>
      </w:tr>
      <w:tr w:rsidR="00274A4D" w:rsidRPr="00381A06" w14:paraId="2013DE09" w14:textId="77777777" w:rsidTr="00B0305C">
        <w:tc>
          <w:tcPr>
            <w:tcW w:w="2547" w:type="dxa"/>
            <w:hideMark/>
          </w:tcPr>
          <w:p w14:paraId="49446FCE" w14:textId="77777777" w:rsidR="00274A4D" w:rsidRPr="00381A06" w:rsidRDefault="00274A4D" w:rsidP="00B0305C">
            <w:pPr>
              <w:pStyle w:val="BodyText"/>
              <w:rPr>
                <w:b/>
                <w:bCs/>
              </w:rPr>
            </w:pPr>
          </w:p>
        </w:tc>
        <w:tc>
          <w:tcPr>
            <w:tcW w:w="2551" w:type="dxa"/>
            <w:hideMark/>
          </w:tcPr>
          <w:p w14:paraId="61821D6E" w14:textId="77777777" w:rsidR="00274A4D" w:rsidRPr="00381A06" w:rsidRDefault="00274A4D" w:rsidP="00B0305C">
            <w:pPr>
              <w:pStyle w:val="BodyText"/>
            </w:pPr>
          </w:p>
        </w:tc>
        <w:tc>
          <w:tcPr>
            <w:tcW w:w="1985" w:type="dxa"/>
            <w:hideMark/>
          </w:tcPr>
          <w:p w14:paraId="57AFFEDE" w14:textId="77777777" w:rsidR="00274A4D" w:rsidRPr="00381A06" w:rsidRDefault="00274A4D" w:rsidP="00B0305C">
            <w:pPr>
              <w:pStyle w:val="BodyText"/>
            </w:pPr>
          </w:p>
        </w:tc>
        <w:tc>
          <w:tcPr>
            <w:tcW w:w="1701" w:type="dxa"/>
            <w:hideMark/>
          </w:tcPr>
          <w:p w14:paraId="15D178CC" w14:textId="77777777" w:rsidR="00274A4D" w:rsidRPr="00381A06" w:rsidRDefault="00274A4D" w:rsidP="00B0305C">
            <w:pPr>
              <w:pStyle w:val="BodyText"/>
            </w:pPr>
          </w:p>
        </w:tc>
      </w:tr>
      <w:tr w:rsidR="00274A4D" w:rsidRPr="00381A06" w14:paraId="0AD3D250" w14:textId="77777777" w:rsidTr="00B0305C">
        <w:tc>
          <w:tcPr>
            <w:tcW w:w="2547" w:type="dxa"/>
          </w:tcPr>
          <w:p w14:paraId="3539D464" w14:textId="77777777" w:rsidR="00274A4D" w:rsidRPr="00381A06" w:rsidRDefault="00274A4D" w:rsidP="00B0305C">
            <w:pPr>
              <w:pStyle w:val="BodyText"/>
              <w:rPr>
                <w:b/>
                <w:bCs/>
              </w:rPr>
            </w:pPr>
          </w:p>
        </w:tc>
        <w:tc>
          <w:tcPr>
            <w:tcW w:w="2551" w:type="dxa"/>
          </w:tcPr>
          <w:p w14:paraId="0695C0FF" w14:textId="77777777" w:rsidR="00274A4D" w:rsidRPr="00381A06" w:rsidRDefault="00274A4D" w:rsidP="00B0305C">
            <w:pPr>
              <w:pStyle w:val="BodyText"/>
            </w:pPr>
          </w:p>
        </w:tc>
        <w:tc>
          <w:tcPr>
            <w:tcW w:w="1985" w:type="dxa"/>
          </w:tcPr>
          <w:p w14:paraId="3A19A0BF" w14:textId="77777777" w:rsidR="00274A4D" w:rsidRPr="00381A06" w:rsidRDefault="00274A4D" w:rsidP="00B0305C">
            <w:pPr>
              <w:pStyle w:val="BodyText"/>
            </w:pPr>
          </w:p>
        </w:tc>
        <w:tc>
          <w:tcPr>
            <w:tcW w:w="1701" w:type="dxa"/>
          </w:tcPr>
          <w:p w14:paraId="04389C60" w14:textId="77777777" w:rsidR="00274A4D" w:rsidRPr="00381A06" w:rsidRDefault="00274A4D" w:rsidP="00B0305C">
            <w:pPr>
              <w:pStyle w:val="BodyText"/>
            </w:pPr>
          </w:p>
        </w:tc>
      </w:tr>
      <w:tr w:rsidR="00274A4D" w:rsidRPr="00381A06" w14:paraId="1662A566" w14:textId="77777777" w:rsidTr="00B0305C">
        <w:tc>
          <w:tcPr>
            <w:tcW w:w="2547" w:type="dxa"/>
          </w:tcPr>
          <w:p w14:paraId="7B380CD1" w14:textId="77777777" w:rsidR="00274A4D" w:rsidRPr="00381A06" w:rsidRDefault="00274A4D" w:rsidP="00B0305C">
            <w:pPr>
              <w:pStyle w:val="BodyText"/>
              <w:rPr>
                <w:b/>
                <w:bCs/>
              </w:rPr>
            </w:pPr>
          </w:p>
        </w:tc>
        <w:tc>
          <w:tcPr>
            <w:tcW w:w="2551" w:type="dxa"/>
          </w:tcPr>
          <w:p w14:paraId="3050B240" w14:textId="77777777" w:rsidR="00274A4D" w:rsidRPr="00381A06" w:rsidRDefault="00274A4D" w:rsidP="00B0305C">
            <w:pPr>
              <w:pStyle w:val="BodyText"/>
            </w:pPr>
          </w:p>
        </w:tc>
        <w:tc>
          <w:tcPr>
            <w:tcW w:w="1985" w:type="dxa"/>
          </w:tcPr>
          <w:p w14:paraId="22D3128D" w14:textId="77777777" w:rsidR="00274A4D" w:rsidRPr="00381A06" w:rsidRDefault="00274A4D" w:rsidP="00B0305C">
            <w:pPr>
              <w:pStyle w:val="BodyText"/>
            </w:pPr>
          </w:p>
        </w:tc>
        <w:tc>
          <w:tcPr>
            <w:tcW w:w="1701" w:type="dxa"/>
          </w:tcPr>
          <w:p w14:paraId="167B61C6" w14:textId="77777777" w:rsidR="00274A4D" w:rsidRPr="00381A06" w:rsidRDefault="00274A4D" w:rsidP="00B0305C">
            <w:pPr>
              <w:pStyle w:val="BodyText"/>
            </w:pPr>
          </w:p>
        </w:tc>
      </w:tr>
    </w:tbl>
    <w:p w14:paraId="617003EF" w14:textId="77777777" w:rsidR="00274A4D" w:rsidRPr="00381A06" w:rsidRDefault="00274A4D" w:rsidP="00274A4D">
      <w:pPr>
        <w:pStyle w:val="BodyText"/>
      </w:pPr>
      <w:r w:rsidRPr="00381A06">
        <w:rPr>
          <w:b/>
          <w:bCs/>
        </w:rPr>
        <w:t>Next Review Date:</w:t>
      </w:r>
      <w:r w:rsidRPr="00381A06">
        <w:br/>
      </w:r>
      <w:r w:rsidRPr="009C5601">
        <w:rPr>
          <w:i/>
          <w:iCs/>
          <w:color w:val="EE0000"/>
        </w:rPr>
        <w:t>[Insert date, for example: biannually or as required due to external change]</w:t>
      </w:r>
    </w:p>
    <w:p w14:paraId="31375F4E" w14:textId="77777777" w:rsidR="00637EC1" w:rsidRPr="00595A1C" w:rsidRDefault="00637EC1" w:rsidP="00595A1C">
      <w:pPr>
        <w:pStyle w:val="BodyText"/>
      </w:pPr>
    </w:p>
    <w:sectPr w:rsidR="00637EC1" w:rsidRPr="00595A1C" w:rsidSect="000F62F9">
      <w:headerReference w:type="default" r:id="rId11"/>
      <w:footerReference w:type="default" r:id="rId12"/>
      <w:type w:val="continuous"/>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3A96" w14:textId="77777777" w:rsidR="00E4509E" w:rsidRDefault="00E4509E" w:rsidP="00E12845">
      <w:pPr>
        <w:spacing w:before="0" w:after="0"/>
      </w:pPr>
      <w:r>
        <w:separator/>
      </w:r>
    </w:p>
  </w:endnote>
  <w:endnote w:type="continuationSeparator" w:id="0">
    <w:p w14:paraId="61B72549" w14:textId="77777777" w:rsidR="00E4509E" w:rsidRDefault="00E4509E"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C07F20" w14:paraId="5C0100EB" w14:textId="77777777" w:rsidTr="00B0305C">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23738450" w14:textId="6F3F05D6" w:rsidR="00C07F20" w:rsidRDefault="00C07F20" w:rsidP="00C07F2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w:t>
          </w:r>
          <w:r>
            <w:rPr>
              <w:rFonts w:eastAsiaTheme="minorEastAsia" w:cstheme="minorBidi"/>
              <w:color w:val="808080" w:themeColor="background1" w:themeShade="80"/>
              <w:sz w:val="16"/>
              <w:szCs w:val="16"/>
              <w:lang w:eastAsia="en-US"/>
            </w:rPr>
            <w:t>10</w:t>
          </w:r>
        </w:p>
      </w:tc>
      <w:tc>
        <w:tcPr>
          <w:tcW w:w="2892" w:type="dxa"/>
          <w:shd w:val="clear" w:color="auto" w:fill="auto"/>
        </w:tcPr>
        <w:p w14:paraId="21A7B3D3" w14:textId="77777777" w:rsidR="00C07F20" w:rsidRDefault="00C07F20" w:rsidP="00C07F2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9AA796C" w14:textId="77777777" w:rsidR="00C07F20" w:rsidRDefault="00C07F20" w:rsidP="00C07F2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C07F20" w14:paraId="331D593C" w14:textId="77777777" w:rsidTr="00B0305C">
      <w:trPr>
        <w:trHeight w:val="165"/>
      </w:trPr>
      <w:tc>
        <w:tcPr>
          <w:tcW w:w="3119" w:type="dxa"/>
        </w:tcPr>
        <w:p w14:paraId="2D8D2BA9"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1BD0C8A4"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33ADF1AD" w14:textId="77777777" w:rsidR="00C07F20" w:rsidRPr="00870C79" w:rsidRDefault="00C07F20" w:rsidP="00C07F20">
          <w:pPr>
            <w:pStyle w:val="TableBodyText"/>
            <w:spacing w:before="0" w:after="0" w:line="240" w:lineRule="auto"/>
            <w:jc w:val="right"/>
            <w:rPr>
              <w:rFonts w:eastAsiaTheme="minorHAnsi" w:cstheme="minorBidi"/>
              <w:bCs w:val="0"/>
              <w:color w:val="808080"/>
              <w:sz w:val="10"/>
              <w:szCs w:val="10"/>
              <w:lang w:eastAsia="en-US"/>
            </w:rPr>
          </w:pPr>
        </w:p>
      </w:tc>
    </w:tr>
    <w:tr w:rsidR="00C07F20" w14:paraId="606FB2B0" w14:textId="77777777" w:rsidTr="00B0305C">
      <w:trPr>
        <w:trHeight w:val="165"/>
      </w:trPr>
      <w:tc>
        <w:tcPr>
          <w:tcW w:w="3119" w:type="dxa"/>
        </w:tcPr>
        <w:p w14:paraId="07F50F0B"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5F4ECDF8"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6D408D0A" w14:textId="77777777" w:rsidR="00C07F20" w:rsidRPr="00870C79" w:rsidRDefault="00C07F20" w:rsidP="00C07F20">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3B5EABC" w14:textId="77777777" w:rsidR="00222D6F" w:rsidRPr="00307DF3" w:rsidRDefault="00222D6F"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21D6" w14:textId="77777777" w:rsidR="00E4509E" w:rsidRDefault="00E4509E" w:rsidP="00E12845">
      <w:pPr>
        <w:spacing w:before="0" w:after="0"/>
      </w:pPr>
      <w:r>
        <w:separator/>
      </w:r>
    </w:p>
  </w:footnote>
  <w:footnote w:type="continuationSeparator" w:id="0">
    <w:p w14:paraId="14C67921" w14:textId="77777777" w:rsidR="00E4509E" w:rsidRDefault="00E4509E"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BDC" w14:textId="6061113A" w:rsidR="00222D6F" w:rsidRPr="006D2C2D" w:rsidRDefault="006D2C2D" w:rsidP="006D2C2D">
    <w:pPr>
      <w:pStyle w:val="Header"/>
    </w:pPr>
    <w:r>
      <w:rPr>
        <w:i/>
        <w:noProof/>
        <w:lang w:val="en-GB" w:eastAsia="en-GB"/>
      </w:rPr>
      <w:drawing>
        <wp:anchor distT="0" distB="0" distL="114300" distR="114300" simplePos="0" relativeHeight="251659264" behindDoc="1" locked="0" layoutInCell="1" allowOverlap="1" wp14:anchorId="0823509A" wp14:editId="4DD7DE50">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6D2C2D">
      <w:t>QHSE Roles and Responsibilities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49B89FF0"/>
    <w:numStyleLink w:val="TableListBulletmaster"/>
  </w:abstractNum>
  <w:abstractNum w:abstractNumId="11"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29FB"/>
    <w:multiLevelType w:val="multilevel"/>
    <w:tmpl w:val="9E5845CE"/>
    <w:numStyleLink w:val="ListLegalmaster"/>
  </w:abstractNum>
  <w:abstractNum w:abstractNumId="2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2D74CC"/>
    <w:multiLevelType w:val="multilevel"/>
    <w:tmpl w:val="50460AFC"/>
    <w:numStyleLink w:val="AppendixHeadingmaster"/>
  </w:abstractNum>
  <w:abstractNum w:abstractNumId="33"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31"/>
  </w:num>
  <w:num w:numId="3" w16cid:durableId="632176145">
    <w:abstractNumId w:val="9"/>
  </w:num>
  <w:num w:numId="4" w16cid:durableId="1083526223">
    <w:abstractNumId w:val="33"/>
  </w:num>
  <w:num w:numId="5" w16cid:durableId="1475030420">
    <w:abstractNumId w:val="28"/>
  </w:num>
  <w:num w:numId="6" w16cid:durableId="592008480">
    <w:abstractNumId w:val="14"/>
  </w:num>
  <w:num w:numId="7" w16cid:durableId="1209294974">
    <w:abstractNumId w:val="2"/>
  </w:num>
  <w:num w:numId="8" w16cid:durableId="7149338">
    <w:abstractNumId w:val="25"/>
  </w:num>
  <w:num w:numId="9" w16cid:durableId="1854565537">
    <w:abstractNumId w:val="7"/>
  </w:num>
  <w:num w:numId="10" w16cid:durableId="1285112659">
    <w:abstractNumId w:val="10"/>
  </w:num>
  <w:num w:numId="11" w16cid:durableId="605890542">
    <w:abstractNumId w:val="16"/>
  </w:num>
  <w:num w:numId="12" w16cid:durableId="771776993">
    <w:abstractNumId w:val="32"/>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6"/>
  </w:num>
  <w:num w:numId="14" w16cid:durableId="1351908737">
    <w:abstractNumId w:val="3"/>
  </w:num>
  <w:num w:numId="15" w16cid:durableId="2057122869">
    <w:abstractNumId w:val="17"/>
  </w:num>
  <w:num w:numId="16" w16cid:durableId="2058505291">
    <w:abstractNumId w:val="20"/>
  </w:num>
  <w:num w:numId="17" w16cid:durableId="2127044341">
    <w:abstractNumId w:val="4"/>
  </w:num>
  <w:num w:numId="18" w16cid:durableId="1228416726">
    <w:abstractNumId w:val="21"/>
  </w:num>
  <w:num w:numId="19" w16cid:durableId="1411855851">
    <w:abstractNumId w:val="12"/>
  </w:num>
  <w:num w:numId="20" w16cid:durableId="2096201059">
    <w:abstractNumId w:val="15"/>
  </w:num>
  <w:num w:numId="21" w16cid:durableId="670178645">
    <w:abstractNumId w:val="24"/>
  </w:num>
  <w:num w:numId="22" w16cid:durableId="1576621285">
    <w:abstractNumId w:val="23"/>
  </w:num>
  <w:num w:numId="23" w16cid:durableId="412092353">
    <w:abstractNumId w:val="19"/>
  </w:num>
  <w:num w:numId="24" w16cid:durableId="2099131779">
    <w:abstractNumId w:val="18"/>
  </w:num>
  <w:num w:numId="25" w16cid:durableId="1699961918">
    <w:abstractNumId w:val="6"/>
  </w:num>
  <w:num w:numId="26" w16cid:durableId="1487816965">
    <w:abstractNumId w:val="0"/>
  </w:num>
  <w:num w:numId="27" w16cid:durableId="1043944522">
    <w:abstractNumId w:val="1"/>
  </w:num>
  <w:num w:numId="28" w16cid:durableId="1538274811">
    <w:abstractNumId w:val="34"/>
  </w:num>
  <w:num w:numId="29" w16cid:durableId="1737507015">
    <w:abstractNumId w:val="13"/>
  </w:num>
  <w:num w:numId="30" w16cid:durableId="340159242">
    <w:abstractNumId w:val="27"/>
  </w:num>
  <w:num w:numId="31" w16cid:durableId="1512141470">
    <w:abstractNumId w:val="22"/>
  </w:num>
  <w:num w:numId="32" w16cid:durableId="294453913">
    <w:abstractNumId w:val="29"/>
  </w:num>
  <w:num w:numId="33" w16cid:durableId="896624229">
    <w:abstractNumId w:val="30"/>
  </w:num>
  <w:num w:numId="34" w16cid:durableId="290789981">
    <w:abstractNumId w:val="11"/>
  </w:num>
  <w:num w:numId="35" w16cid:durableId="9010152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0F62F9"/>
    <w:rsid w:val="00104750"/>
    <w:rsid w:val="001057A3"/>
    <w:rsid w:val="00121222"/>
    <w:rsid w:val="0012555B"/>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4743"/>
    <w:rsid w:val="0023754A"/>
    <w:rsid w:val="00240E04"/>
    <w:rsid w:val="00242193"/>
    <w:rsid w:val="00243335"/>
    <w:rsid w:val="002434DB"/>
    <w:rsid w:val="00247870"/>
    <w:rsid w:val="00250604"/>
    <w:rsid w:val="00250781"/>
    <w:rsid w:val="00253546"/>
    <w:rsid w:val="0026277B"/>
    <w:rsid w:val="00274A4D"/>
    <w:rsid w:val="00283F5B"/>
    <w:rsid w:val="0028539D"/>
    <w:rsid w:val="00296CD6"/>
    <w:rsid w:val="002A2FCE"/>
    <w:rsid w:val="002A50F4"/>
    <w:rsid w:val="002A51E7"/>
    <w:rsid w:val="002B3DBD"/>
    <w:rsid w:val="002C5A70"/>
    <w:rsid w:val="002D281E"/>
    <w:rsid w:val="002D3932"/>
    <w:rsid w:val="002D6860"/>
    <w:rsid w:val="002E6B1B"/>
    <w:rsid w:val="002F1309"/>
    <w:rsid w:val="0030050F"/>
    <w:rsid w:val="00301F29"/>
    <w:rsid w:val="00307DF3"/>
    <w:rsid w:val="00323771"/>
    <w:rsid w:val="003424EC"/>
    <w:rsid w:val="00346A1C"/>
    <w:rsid w:val="0035237F"/>
    <w:rsid w:val="003531B8"/>
    <w:rsid w:val="00363AA4"/>
    <w:rsid w:val="003724D0"/>
    <w:rsid w:val="00376669"/>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1212"/>
    <w:rsid w:val="00494FFB"/>
    <w:rsid w:val="004A37CA"/>
    <w:rsid w:val="004B0564"/>
    <w:rsid w:val="004B0F0A"/>
    <w:rsid w:val="004B56D5"/>
    <w:rsid w:val="004C2D7F"/>
    <w:rsid w:val="004C7276"/>
    <w:rsid w:val="004D326E"/>
    <w:rsid w:val="004E35D0"/>
    <w:rsid w:val="004F3A94"/>
    <w:rsid w:val="004F6900"/>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2786"/>
    <w:rsid w:val="00565188"/>
    <w:rsid w:val="005745C0"/>
    <w:rsid w:val="00584BBB"/>
    <w:rsid w:val="00586272"/>
    <w:rsid w:val="00590F01"/>
    <w:rsid w:val="0059213D"/>
    <w:rsid w:val="005944DE"/>
    <w:rsid w:val="00595A1C"/>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23CC9"/>
    <w:rsid w:val="00631A6E"/>
    <w:rsid w:val="00635B0C"/>
    <w:rsid w:val="00636609"/>
    <w:rsid w:val="00637EC1"/>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2022"/>
    <w:rsid w:val="006D2469"/>
    <w:rsid w:val="006D26D8"/>
    <w:rsid w:val="006D2C2D"/>
    <w:rsid w:val="006D2EB5"/>
    <w:rsid w:val="006D46BC"/>
    <w:rsid w:val="006D5A0F"/>
    <w:rsid w:val="006E04E5"/>
    <w:rsid w:val="006E6D38"/>
    <w:rsid w:val="006E791B"/>
    <w:rsid w:val="006F0E0F"/>
    <w:rsid w:val="007048EA"/>
    <w:rsid w:val="0071125B"/>
    <w:rsid w:val="00713506"/>
    <w:rsid w:val="0072718F"/>
    <w:rsid w:val="007304A7"/>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603D"/>
    <w:rsid w:val="007C7033"/>
    <w:rsid w:val="007C741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671F7"/>
    <w:rsid w:val="0087193F"/>
    <w:rsid w:val="00886C94"/>
    <w:rsid w:val="00887C30"/>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90D4B"/>
    <w:rsid w:val="00996C31"/>
    <w:rsid w:val="009B3D22"/>
    <w:rsid w:val="009B51C1"/>
    <w:rsid w:val="009B52DC"/>
    <w:rsid w:val="009C3831"/>
    <w:rsid w:val="009C3CE4"/>
    <w:rsid w:val="009C5601"/>
    <w:rsid w:val="009D11F3"/>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47E8A"/>
    <w:rsid w:val="00B6511E"/>
    <w:rsid w:val="00B714F4"/>
    <w:rsid w:val="00B80806"/>
    <w:rsid w:val="00B85E05"/>
    <w:rsid w:val="00B95A27"/>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07F20"/>
    <w:rsid w:val="00C10933"/>
    <w:rsid w:val="00C2624C"/>
    <w:rsid w:val="00C41409"/>
    <w:rsid w:val="00C45AE3"/>
    <w:rsid w:val="00C54300"/>
    <w:rsid w:val="00C54B57"/>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0836"/>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35FB8"/>
    <w:rsid w:val="00E4509E"/>
    <w:rsid w:val="00E5301A"/>
    <w:rsid w:val="00E57245"/>
    <w:rsid w:val="00E6216F"/>
    <w:rsid w:val="00E621DA"/>
    <w:rsid w:val="00E708C4"/>
    <w:rsid w:val="00E70FBF"/>
    <w:rsid w:val="00E71AE1"/>
    <w:rsid w:val="00E71C3F"/>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472</Words>
  <Characters>2848</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QHSE Policy Template</vt:lpstr>
    </vt:vector>
  </TitlesOfParts>
  <Manager>MiSAFE Solutions Pty Ltd</Manager>
  <Company>MiSAFE Solutions Pty Ltd</Company>
  <LinksUpToDate>false</LinksUpToDate>
  <CharactersWithSpaces>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QHSE Roles and Responsibilities Template</dc:title>
  <dc:subject>QHSE Roles and Responsibilities Template</dc:subject>
  <dc:creator>MiSAFE Solutions Pty Ltd</dc:creator>
  <cp:keywords>QHSE Roles and Responsibilities Template, Templates</cp:keywords>
  <dc:description>Developed by MiSAFE Solutions Pty Ltd
www.misafesolutions.com.au
Copyright © MiSAFE Solutions Pty Ltd</dc:description>
  <cp:lastModifiedBy>Micah Wicham</cp:lastModifiedBy>
  <cp:revision>85</cp:revision>
  <cp:lastPrinted>2018-08-23T00:02:00Z</cp:lastPrinted>
  <dcterms:created xsi:type="dcterms:W3CDTF">2026-01-04T23:33:00Z</dcterms:created>
  <dcterms:modified xsi:type="dcterms:W3CDTF">2026-03-18T01:42:00Z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